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2268"/>
        <w:gridCol w:w="1762"/>
      </w:tblGrid>
      <w:tr w:rsidR="00922EE8" w:rsidTr="006120BD">
        <w:tc>
          <w:tcPr>
            <w:tcW w:w="9951" w:type="dxa"/>
            <w:gridSpan w:val="5"/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Перечень административных процедур, согласно постановлению Совета Министров Республики Беларусь от 24 сентября 2021 г. № 548 «</w:t>
            </w:r>
            <w:r w:rsidRPr="005F4933">
              <w:rPr>
                <w:bCs/>
                <w:sz w:val="26"/>
                <w:szCs w:val="26"/>
              </w:rPr>
              <w:t>Об административных процедурах, осуществляемых в отношении субъектов хозяйствования»</w:t>
            </w:r>
            <w:r w:rsidRPr="005F4933">
              <w:rPr>
                <w:sz w:val="26"/>
                <w:szCs w:val="26"/>
              </w:rPr>
              <w:t xml:space="preserve">, по которым  подаются заявления в </w:t>
            </w:r>
            <w:proofErr w:type="spellStart"/>
            <w:r w:rsidRPr="005F4933">
              <w:rPr>
                <w:sz w:val="26"/>
                <w:szCs w:val="26"/>
              </w:rPr>
              <w:t>Хвастовичский</w:t>
            </w:r>
            <w:proofErr w:type="spellEnd"/>
            <w:r w:rsidRPr="005F4933">
              <w:rPr>
                <w:sz w:val="26"/>
                <w:szCs w:val="26"/>
              </w:rPr>
              <w:t xml:space="preserve"> сельский исполнительный комитет </w:t>
            </w:r>
            <w:proofErr w:type="spellStart"/>
            <w:r w:rsidRPr="005F4933">
              <w:rPr>
                <w:sz w:val="26"/>
                <w:szCs w:val="26"/>
              </w:rPr>
              <w:t>Глусского</w:t>
            </w:r>
            <w:proofErr w:type="spellEnd"/>
            <w:r w:rsidRPr="005F4933">
              <w:rPr>
                <w:sz w:val="26"/>
                <w:szCs w:val="26"/>
              </w:rPr>
              <w:t xml:space="preserve"> района.</w:t>
            </w:r>
          </w:p>
        </w:tc>
      </w:tr>
      <w:tr w:rsidR="00922EE8" w:rsidTr="006120BD">
        <w:trPr>
          <w:trHeight w:val="2206"/>
        </w:trPr>
        <w:tc>
          <w:tcPr>
            <w:tcW w:w="1951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Документы и (или) сведения,</w:t>
            </w:r>
          </w:p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предоставляемые  для</w:t>
            </w:r>
          </w:p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осуществления административной процедуры*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Размер платы, взимаемой при осуществлении административной</w:t>
            </w:r>
          </w:p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процедуры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Максимальный срок осуществления</w:t>
            </w:r>
          </w:p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административной процедуры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</w:t>
            </w:r>
          </w:p>
          <w:p w:rsidR="00922EE8" w:rsidRPr="005F4933" w:rsidRDefault="00922EE8" w:rsidP="006120BD">
            <w:pPr>
              <w:jc w:val="center"/>
              <w:rPr>
                <w:b/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процедуры</w:t>
            </w:r>
          </w:p>
        </w:tc>
      </w:tr>
      <w:tr w:rsidR="00922EE8" w:rsidTr="006120BD">
        <w:tc>
          <w:tcPr>
            <w:tcW w:w="1951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rPr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16.4.1.</w:t>
            </w:r>
            <w:r w:rsidRPr="005F4933">
              <w:rPr>
                <w:sz w:val="26"/>
                <w:szCs w:val="26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rPr>
                <w:b/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заявление,</w:t>
            </w:r>
          </w:p>
          <w:p w:rsidR="00922EE8" w:rsidRPr="005F4933" w:rsidRDefault="00922EE8" w:rsidP="006120BD">
            <w:pPr>
              <w:spacing w:line="280" w:lineRule="exact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3 экземпляра</w:t>
            </w:r>
            <w:r w:rsidRPr="005F4933">
              <w:rPr>
                <w:b/>
                <w:sz w:val="26"/>
                <w:szCs w:val="26"/>
              </w:rPr>
              <w:t xml:space="preserve">  </w:t>
            </w:r>
            <w:r w:rsidRPr="005F4933">
              <w:rPr>
                <w:sz w:val="26"/>
                <w:szCs w:val="26"/>
              </w:rPr>
              <w:t>договора найма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10 дней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бессрочно</w:t>
            </w:r>
          </w:p>
        </w:tc>
      </w:tr>
      <w:tr w:rsidR="00922EE8" w:rsidTr="006120BD">
        <w:tc>
          <w:tcPr>
            <w:tcW w:w="1951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rPr>
                <w:sz w:val="26"/>
                <w:szCs w:val="26"/>
              </w:rPr>
            </w:pPr>
            <w:r w:rsidRPr="005F4933">
              <w:rPr>
                <w:b/>
                <w:sz w:val="26"/>
                <w:szCs w:val="26"/>
              </w:rPr>
              <w:t>16.4.2.</w:t>
            </w:r>
            <w:r w:rsidRPr="005F4933">
              <w:rPr>
                <w:sz w:val="26"/>
                <w:szCs w:val="26"/>
              </w:rPr>
              <w:t xml:space="preserve"> Регистрация договора финансовой аренды (лизинга), предметом лизинга по которому является квартира частного жилищного фонда в многоквартирном  или блокированном жилом доме </w:t>
            </w:r>
            <w:r w:rsidRPr="005F4933">
              <w:rPr>
                <w:sz w:val="26"/>
                <w:szCs w:val="26"/>
              </w:rPr>
              <w:lastRenderedPageBreak/>
              <w:t>или одноквартирный жилой дом частного жил фонда, или дополнительного соглашения к такому договору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rPr>
                <w:b/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lastRenderedPageBreak/>
              <w:t>заявление,</w:t>
            </w:r>
          </w:p>
          <w:p w:rsidR="00922EE8" w:rsidRPr="005F4933" w:rsidRDefault="00922EE8" w:rsidP="006120BD">
            <w:pPr>
              <w:spacing w:line="280" w:lineRule="exact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 xml:space="preserve">3 экземпляра </w:t>
            </w:r>
            <w:r w:rsidRPr="005F4933">
              <w:rPr>
                <w:b/>
                <w:sz w:val="26"/>
                <w:szCs w:val="26"/>
              </w:rPr>
              <w:t xml:space="preserve"> </w:t>
            </w:r>
            <w:r w:rsidRPr="005F4933">
              <w:rPr>
                <w:sz w:val="26"/>
                <w:szCs w:val="26"/>
              </w:rPr>
              <w:t>договора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10 дней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922EE8" w:rsidRPr="005F4933" w:rsidRDefault="00922EE8" w:rsidP="006120B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F4933">
              <w:rPr>
                <w:sz w:val="26"/>
                <w:szCs w:val="26"/>
              </w:rPr>
              <w:t>бессрочно</w:t>
            </w:r>
          </w:p>
        </w:tc>
      </w:tr>
    </w:tbl>
    <w:p w:rsidR="00C533B2" w:rsidRDefault="00C533B2" w:rsidP="007330F6">
      <w:bookmarkStart w:id="0" w:name="_GoBack"/>
      <w:bookmarkEnd w:id="0"/>
    </w:p>
    <w:sectPr w:rsidR="00C533B2" w:rsidSect="00C5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8"/>
    <w:rsid w:val="007330F6"/>
    <w:rsid w:val="00922EE8"/>
    <w:rsid w:val="00C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0BCDA-B0CE-4EC1-9513-A078C3B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Androsyuk_VE</dc:creator>
  <cp:lastModifiedBy>user</cp:lastModifiedBy>
  <cp:revision>2</cp:revision>
  <dcterms:created xsi:type="dcterms:W3CDTF">2026-03-02T07:39:00Z</dcterms:created>
  <dcterms:modified xsi:type="dcterms:W3CDTF">2026-03-02T07:39:00Z</dcterms:modified>
</cp:coreProperties>
</file>