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10" w:rsidRPr="00987110" w:rsidRDefault="00987110" w:rsidP="00987110">
      <w:p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Разъяснения</w:t>
      </w:r>
      <w:r w:rsidRPr="0098711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87110" w:rsidRPr="00987110" w:rsidRDefault="00987110" w:rsidP="00987110">
      <w:p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b/>
          <w:sz w:val="30"/>
          <w:szCs w:val="30"/>
        </w:rPr>
        <w:t xml:space="preserve">об </w:t>
      </w: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изменениях в оплате труда </w:t>
      </w:r>
    </w:p>
    <w:p w:rsidR="00987110" w:rsidRPr="00987110" w:rsidRDefault="00987110" w:rsidP="00987110">
      <w:p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работников бюджетных организаций</w:t>
      </w:r>
    </w:p>
    <w:p w:rsidR="00987110" w:rsidRPr="00987110" w:rsidRDefault="00987110" w:rsidP="00987110">
      <w:p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 1 июля 2021 г.</w:t>
      </w:r>
    </w:p>
    <w:p w:rsidR="00987110" w:rsidRPr="00987110" w:rsidRDefault="00987110" w:rsidP="0098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87110" w:rsidRPr="00987110" w:rsidRDefault="00987110" w:rsidP="00987110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 w:rsidRPr="00987110">
        <w:rPr>
          <w:rFonts w:ascii="Times New Roman" w:eastAsia="Times New Roman" w:hAnsi="Times New Roman" w:cs="Times New Roman"/>
          <w:sz w:val="30"/>
          <w:szCs w:val="20"/>
        </w:rPr>
        <w:t xml:space="preserve">В соответствии с Указом № 482 с </w:t>
      </w:r>
      <w:r w:rsidRPr="00987110">
        <w:rPr>
          <w:rFonts w:ascii="Times New Roman" w:eastAsia="Times New Roman" w:hAnsi="Times New Roman" w:cs="Times New Roman"/>
          <w:b/>
          <w:sz w:val="30"/>
          <w:szCs w:val="20"/>
        </w:rPr>
        <w:t>1 июля 2021 г.</w:t>
      </w:r>
      <w:r w:rsidRPr="00987110">
        <w:rPr>
          <w:rFonts w:ascii="Times New Roman" w:eastAsia="Times New Roman" w:hAnsi="Times New Roman" w:cs="Times New Roman"/>
          <w:sz w:val="30"/>
          <w:szCs w:val="20"/>
        </w:rPr>
        <w:t xml:space="preserve"> предусматривается </w:t>
      </w:r>
      <w:r w:rsidRPr="00987110">
        <w:rPr>
          <w:rFonts w:ascii="Times New Roman" w:eastAsia="Times New Roman" w:hAnsi="Times New Roman" w:cs="Times New Roman"/>
          <w:b/>
          <w:sz w:val="30"/>
          <w:szCs w:val="20"/>
        </w:rPr>
        <w:t xml:space="preserve">увеличение размера средств, направляемых на премирование </w:t>
      </w:r>
      <w:r w:rsidRPr="00987110">
        <w:rPr>
          <w:rFonts w:ascii="Times New Roman" w:eastAsia="Times New Roman" w:hAnsi="Times New Roman" w:cs="Times New Roman"/>
          <w:sz w:val="30"/>
          <w:szCs w:val="20"/>
        </w:rPr>
        <w:t>работников бюджетных организаций</w:t>
      </w:r>
      <w:r w:rsidRPr="00987110">
        <w:rPr>
          <w:rFonts w:ascii="Times New Roman" w:eastAsia="Times New Roman" w:hAnsi="Times New Roman" w:cs="Times New Roman"/>
          <w:b/>
          <w:sz w:val="30"/>
          <w:szCs w:val="20"/>
        </w:rPr>
        <w:t xml:space="preserve"> с 5 до 20 процентов </w:t>
      </w:r>
      <w:r w:rsidRPr="00987110">
        <w:rPr>
          <w:rFonts w:ascii="Times New Roman" w:eastAsia="Times New Roman" w:hAnsi="Times New Roman" w:cs="Times New Roman"/>
          <w:sz w:val="30"/>
          <w:szCs w:val="20"/>
        </w:rPr>
        <w:t xml:space="preserve">от суммы их окладов в рамках </w:t>
      </w:r>
      <w:r w:rsidRPr="00987110">
        <w:rPr>
          <w:rFonts w:ascii="Times New Roman" w:eastAsia="Times New Roman" w:hAnsi="Times New Roman" w:cs="Times New Roman"/>
          <w:b/>
          <w:sz w:val="30"/>
          <w:szCs w:val="20"/>
        </w:rPr>
        <w:t>предусмотренных бюджетных ассигнований</w:t>
      </w:r>
      <w:r w:rsidRPr="00987110">
        <w:rPr>
          <w:rFonts w:ascii="Times New Roman" w:eastAsia="Times New Roman" w:hAnsi="Times New Roman" w:cs="Times New Roman"/>
          <w:sz w:val="30"/>
          <w:szCs w:val="20"/>
        </w:rPr>
        <w:t xml:space="preserve"> на оплату труда.</w:t>
      </w:r>
      <w:r w:rsidRPr="00987110">
        <w:rPr>
          <w:rFonts w:ascii="Times New Roman" w:eastAsia="Times New Roman" w:hAnsi="Times New Roman" w:cs="Times New Roman"/>
          <w:b/>
          <w:sz w:val="30"/>
          <w:szCs w:val="20"/>
        </w:rPr>
        <w:t xml:space="preserve"> </w:t>
      </w:r>
      <w:r w:rsidRPr="00987110">
        <w:rPr>
          <w:rFonts w:ascii="Times New Roman" w:eastAsia="Times New Roman" w:hAnsi="Times New Roman" w:cs="Times New Roman"/>
          <w:sz w:val="30"/>
          <w:szCs w:val="20"/>
        </w:rPr>
        <w:t xml:space="preserve">Кроме этого на премирование будут направляться </w:t>
      </w:r>
      <w:r w:rsidRPr="00987110">
        <w:rPr>
          <w:rFonts w:ascii="Times New Roman" w:eastAsia="Times New Roman" w:hAnsi="Times New Roman" w:cs="Times New Roman"/>
          <w:b/>
          <w:sz w:val="30"/>
          <w:szCs w:val="20"/>
        </w:rPr>
        <w:t xml:space="preserve">неиспользованные средства, </w:t>
      </w:r>
      <w:r w:rsidRPr="00987110">
        <w:rPr>
          <w:rFonts w:ascii="Times New Roman" w:eastAsia="Times New Roman" w:hAnsi="Times New Roman" w:cs="Times New Roman"/>
          <w:sz w:val="30"/>
          <w:szCs w:val="20"/>
        </w:rPr>
        <w:t>предусмотренные на оплату труда, в том числе</w:t>
      </w:r>
      <w:r>
        <w:rPr>
          <w:rFonts w:ascii="Times New Roman" w:eastAsia="Times New Roman" w:hAnsi="Times New Roman" w:cs="Times New Roman"/>
          <w:sz w:val="30"/>
          <w:szCs w:val="20"/>
        </w:rPr>
        <w:t xml:space="preserve"> </w:t>
      </w:r>
      <w:r w:rsidRPr="00987110">
        <w:rPr>
          <w:rFonts w:ascii="Times New Roman" w:eastAsia="Times New Roman" w:hAnsi="Times New Roman" w:cs="Times New Roman"/>
          <w:sz w:val="30"/>
          <w:szCs w:val="20"/>
        </w:rPr>
        <w:t>неиспользованные</w:t>
      </w:r>
      <w:r>
        <w:rPr>
          <w:rFonts w:ascii="Times New Roman" w:eastAsia="Times New Roman" w:hAnsi="Times New Roman" w:cs="Times New Roman"/>
          <w:sz w:val="30"/>
          <w:szCs w:val="20"/>
        </w:rPr>
        <w:t xml:space="preserve"> </w:t>
      </w: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>в 1 полугодии 2021 г.</w:t>
      </w:r>
    </w:p>
    <w:p w:rsidR="00987110" w:rsidRPr="00987110" w:rsidRDefault="00987110" w:rsidP="00987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Данная мера позволит </w:t>
      </w:r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увеличить долю премирования</w:t>
      </w: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 в объеме стимулирующих выплат работникам бюджетных организаций.</w:t>
      </w:r>
    </w:p>
    <w:p w:rsidR="00987110" w:rsidRPr="00987110" w:rsidRDefault="00987110" w:rsidP="00987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планом мероприятий по реализации пункта 2 Указа № 482, утвержденного Правительством Республики Беларусь от 31 декабря 2020 г. № 30/223-446/13266р, государственными органами, Национальной академией наук (далее – государственные органы), отдельными бюджетными организациями, не подчиненными и не входящими в состав (систему) государственных органов (далее – отдельные организации), </w:t>
      </w:r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приняты нормативные (локальные) правовые акты,</w:t>
      </w: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устанавливающие размеры </w:t>
      </w: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всех видов стимулирующих</w:t>
      </w: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(кроме премии) и </w:t>
      </w: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компенсирующих выплат (из расчета премии 20 процентов</w:t>
      </w: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от суммы окладов) и</w:t>
      </w: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 позволяющие</w:t>
      </w:r>
      <w:r w:rsidR="00E719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с 1 июля 2021 года </w:t>
      </w:r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обеспечить реализацию норм Указа №</w:t>
      </w:r>
      <w:r w:rsidR="00E719C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482.</w:t>
      </w:r>
    </w:p>
    <w:p w:rsidR="00987110" w:rsidRPr="00987110" w:rsidRDefault="00987110" w:rsidP="00987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 вопросу установления размеров стимулирующих (кроме премии) и компенсирующих выплат </w:t>
      </w: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приняты:</w:t>
      </w:r>
    </w:p>
    <w:p w:rsidR="00987110" w:rsidRPr="00987110" w:rsidRDefault="00987110" w:rsidP="00987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8 нормативных </w:t>
      </w: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>правовых актов, которые распространяют свое действие на работников подчиненных организаций и работников бюджетных организаций, подчиненных местным исполнительным и распорядительным органам, относящихся к сфере (области деятельности) соответствующих государственных органов.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proofErr w:type="spellStart"/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Справочно</w:t>
      </w:r>
      <w:proofErr w:type="spellEnd"/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. Приняты следующие нормативные правовые акты: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здравоохранения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15 января 2021 г. № 3 «Об изменении постановления Министерства здравоохранения Республики Беларусь от 13 июня 2019 г. № 53»;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информации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15 января 2021 г. № 1 «Об изменении постановления Министерства информации Республики Беларусь от 18 июня 2019 г. № 2»;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культуры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18 января 2021 г. № 2 «Об изменении постановления Министерства культуры Республики Беларусь от 19 июня 2019 г. №</w:t>
      </w:r>
      <w:r w:rsidRPr="00987110">
        <w:rPr>
          <w:rFonts w:ascii="Calibri" w:eastAsia="Calibri" w:hAnsi="Calibri" w:cs="Times New Roman"/>
          <w:lang w:eastAsia="en-US"/>
        </w:rPr>
        <w:t> 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>32»;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образования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25 ноября 2020 г. № 286 «Об изменении постановления Министерства  образования Республики Беларусь от 3 июня 2019 г. № 71»;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сельского хозяйства и продовольствия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18 января 2021 г. № 2 «Об 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lastRenderedPageBreak/>
        <w:t>изменении постановления Министерства сельского хозяйства и продовольствия Республики Беларусь от 19 июня 2019 г. № 36»;</w:t>
      </w:r>
    </w:p>
    <w:p w:rsid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спорта и туризма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26 января 2021 г. № 2 «Об изменении постановления Министерства спорта и туризма Республики Беларусь от 24 июля 2019 г. № 33»;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труда и социальной защиты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16 января 2021 г. № 3 «Об изменении постановления Министерства труда и социальной защиты Республики Беларусь от 31 мая 2019 г. № 23»;</w:t>
      </w:r>
    </w:p>
    <w:p w:rsidR="00987110" w:rsidRPr="00987110" w:rsidRDefault="00987110" w:rsidP="0098711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</w:t>
      </w:r>
      <w:r w:rsidRPr="00987110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Министерства юстиции</w:t>
      </w:r>
      <w:r w:rsidRPr="00987110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 Республики Беларусь от 19 января 2021 г. № 8 «Об изменении постановления Министерства юстиции Республики Беларусь от 31 мая 2019 г. № 99»;</w:t>
      </w:r>
    </w:p>
    <w:p w:rsidR="00987110" w:rsidRPr="00987110" w:rsidRDefault="00987110" w:rsidP="00987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29</w:t>
      </w: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98711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локальных</w:t>
      </w:r>
      <w:r w:rsidRPr="0098711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правовых актов (постановления и приказы иных государственных органов, которые распространяют свое действие на подчиненные организации, а также локальные правовые акты отдельных организаций).</w:t>
      </w:r>
    </w:p>
    <w:p w:rsidR="00987110" w:rsidRPr="00987110" w:rsidRDefault="00987110" w:rsidP="0098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Поскольку с 1 июля 2021 года на премирование будут направляться не только средства в размере 20 процентов сумм окладов работников, но и </w:t>
      </w:r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неиспользованные средства, предусмотренные на оплату труда</w:t>
      </w: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, то установление иных стимулирующих (кроме премии) и компенсирующих выплат в конкретном размере </w:t>
      </w:r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позволит сохранить уровень оплаты труда работников, установленный до 1 июля 2021 года.</w:t>
      </w:r>
    </w:p>
    <w:p w:rsidR="00987110" w:rsidRPr="00987110" w:rsidRDefault="00987110" w:rsidP="00987110">
      <w:pPr>
        <w:spacing w:after="1" w:line="235" w:lineRule="auto"/>
        <w:ind w:firstLine="709"/>
        <w:jc w:val="both"/>
        <w:rPr>
          <w:rFonts w:ascii="Times New Roman" w:eastAsia="Calibri" w:hAnsi="Times New Roman" w:cs="Times New Roman"/>
          <w:sz w:val="30"/>
          <w:lang w:eastAsia="en-US"/>
        </w:rPr>
      </w:pP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Кроме того, во исполнение Плана мероприятий государственными органами </w:t>
      </w:r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приняты</w:t>
      </w: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 нормативные (локальные) правовые акты, устанавливающие </w:t>
      </w:r>
      <w:r w:rsidRPr="00987110">
        <w:rPr>
          <w:rFonts w:ascii="Times New Roman" w:eastAsia="Times New Roman" w:hAnsi="Times New Roman" w:cs="Times New Roman"/>
          <w:b/>
          <w:sz w:val="30"/>
          <w:szCs w:val="30"/>
        </w:rPr>
        <w:t>порядок определения планового фонда</w:t>
      </w: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 оплаты труда работников </w:t>
      </w:r>
      <w:r w:rsidRPr="00987110">
        <w:rPr>
          <w:rFonts w:ascii="Times New Roman" w:eastAsia="Calibri" w:hAnsi="Times New Roman" w:cs="Times New Roman"/>
          <w:sz w:val="30"/>
          <w:lang w:eastAsia="en-US"/>
        </w:rPr>
        <w:t xml:space="preserve">бюджетных организаций, подчиненных и (или) входящих в состав (систему) соответствующих государственных органов, </w:t>
      </w:r>
      <w:r w:rsidRPr="00987110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Pr="00987110">
        <w:rPr>
          <w:rFonts w:ascii="Times New Roman" w:eastAsia="Calibri" w:hAnsi="Times New Roman" w:cs="Times New Roman"/>
          <w:sz w:val="30"/>
          <w:lang w:eastAsia="en-US"/>
        </w:rPr>
        <w:t>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органов.</w:t>
      </w:r>
    </w:p>
    <w:p w:rsidR="00987110" w:rsidRDefault="00987110" w:rsidP="00CD069E">
      <w:pPr>
        <w:tabs>
          <w:tab w:val="left" w:pos="4500"/>
          <w:tab w:val="left" w:pos="5070"/>
          <w:tab w:val="left" w:pos="6840"/>
        </w:tabs>
        <w:spacing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7110" w:rsidSect="00CD069E">
      <w:headerReference w:type="default" r:id="rId7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C9" w:rsidRDefault="00823AC9" w:rsidP="009E76E2">
      <w:pPr>
        <w:spacing w:after="0" w:line="240" w:lineRule="auto"/>
      </w:pPr>
      <w:r>
        <w:separator/>
      </w:r>
    </w:p>
  </w:endnote>
  <w:endnote w:type="continuationSeparator" w:id="0">
    <w:p w:rsidR="00823AC9" w:rsidRDefault="00823AC9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C9" w:rsidRDefault="00823AC9" w:rsidP="009E76E2">
      <w:pPr>
        <w:spacing w:after="0" w:line="240" w:lineRule="auto"/>
      </w:pPr>
      <w:r>
        <w:separator/>
      </w:r>
    </w:p>
  </w:footnote>
  <w:footnote w:type="continuationSeparator" w:id="0">
    <w:p w:rsidR="00823AC9" w:rsidRDefault="00823AC9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A04"/>
    <w:rsid w:val="0001571A"/>
    <w:rsid w:val="000D02B0"/>
    <w:rsid w:val="000D5166"/>
    <w:rsid w:val="00102AA3"/>
    <w:rsid w:val="00114C11"/>
    <w:rsid w:val="00140EB6"/>
    <w:rsid w:val="00147651"/>
    <w:rsid w:val="00150FBD"/>
    <w:rsid w:val="001A7C5F"/>
    <w:rsid w:val="00297865"/>
    <w:rsid w:val="002A6AE3"/>
    <w:rsid w:val="002B4654"/>
    <w:rsid w:val="002E1A30"/>
    <w:rsid w:val="002F18A0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67158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04A8A"/>
    <w:rsid w:val="00712768"/>
    <w:rsid w:val="00726CC2"/>
    <w:rsid w:val="00741652"/>
    <w:rsid w:val="00783D5A"/>
    <w:rsid w:val="00790313"/>
    <w:rsid w:val="007B5019"/>
    <w:rsid w:val="007E0B3F"/>
    <w:rsid w:val="00823AC9"/>
    <w:rsid w:val="00824882"/>
    <w:rsid w:val="00841E1E"/>
    <w:rsid w:val="00871A04"/>
    <w:rsid w:val="00897031"/>
    <w:rsid w:val="008A5C5B"/>
    <w:rsid w:val="008B3DE2"/>
    <w:rsid w:val="008C358F"/>
    <w:rsid w:val="008C35E0"/>
    <w:rsid w:val="008C4486"/>
    <w:rsid w:val="008D7268"/>
    <w:rsid w:val="008F7F40"/>
    <w:rsid w:val="009168FA"/>
    <w:rsid w:val="00925036"/>
    <w:rsid w:val="00941D7E"/>
    <w:rsid w:val="00945696"/>
    <w:rsid w:val="00951D9D"/>
    <w:rsid w:val="00984B33"/>
    <w:rsid w:val="00987110"/>
    <w:rsid w:val="009B270D"/>
    <w:rsid w:val="009E76E2"/>
    <w:rsid w:val="00A02977"/>
    <w:rsid w:val="00A60218"/>
    <w:rsid w:val="00AD019A"/>
    <w:rsid w:val="00AE1DE9"/>
    <w:rsid w:val="00AF1A2F"/>
    <w:rsid w:val="00AF39CC"/>
    <w:rsid w:val="00B313C8"/>
    <w:rsid w:val="00B33C0E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83525"/>
    <w:rsid w:val="00C942B2"/>
    <w:rsid w:val="00CD069E"/>
    <w:rsid w:val="00CE7570"/>
    <w:rsid w:val="00CF5AE3"/>
    <w:rsid w:val="00D44CED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19CA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0E"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Admin</cp:lastModifiedBy>
  <cp:revision>2</cp:revision>
  <cp:lastPrinted>2020-03-19T05:06:00Z</cp:lastPrinted>
  <dcterms:created xsi:type="dcterms:W3CDTF">2021-04-07T07:14:00Z</dcterms:created>
  <dcterms:modified xsi:type="dcterms:W3CDTF">2021-04-07T07:14:00Z</dcterms:modified>
</cp:coreProperties>
</file>