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5B6F" w14:textId="19073821" w:rsidR="00A36B21" w:rsidRPr="00AF06EC" w:rsidRDefault="00A36B21" w:rsidP="00AF06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Calibri" w:hAnsi="Times New Roman CYR" w:cs="Times New Roman CYR"/>
          <w:b/>
          <w:color w:val="000000"/>
          <w:sz w:val="30"/>
          <w:szCs w:val="30"/>
        </w:rPr>
      </w:pPr>
      <w:r w:rsidRPr="00AF06EC">
        <w:rPr>
          <w:rFonts w:ascii="Times New Roman CYR" w:eastAsia="Calibri" w:hAnsi="Times New Roman CYR" w:cs="Times New Roman CYR"/>
          <w:b/>
          <w:color w:val="000000"/>
          <w:sz w:val="30"/>
          <w:szCs w:val="30"/>
        </w:rPr>
        <w:t>О нераспространении ставки подоходного налога в размере 25 процентов на вознаграждения членов советов директоров (наблюдательных советов) хозяйственных обществ</w:t>
      </w:r>
    </w:p>
    <w:p w14:paraId="58CA705D" w14:textId="77777777" w:rsidR="00A36B21" w:rsidRPr="00AF06EC" w:rsidRDefault="00A36B21" w:rsidP="00AF06EC">
      <w:pPr>
        <w:autoSpaceDE w:val="0"/>
        <w:autoSpaceDN w:val="0"/>
        <w:adjustRightInd w:val="0"/>
        <w:spacing w:after="0" w:line="240" w:lineRule="auto"/>
        <w:rPr>
          <w:rFonts w:ascii="Times New Roman CYR" w:eastAsia="Calibri" w:hAnsi="Times New Roman CYR" w:cs="Times New Roman CYR"/>
          <w:bCs/>
          <w:color w:val="000000"/>
          <w:sz w:val="30"/>
          <w:szCs w:val="30"/>
        </w:rPr>
      </w:pPr>
    </w:p>
    <w:p w14:paraId="08E39DF5" w14:textId="2A794B7C" w:rsidR="001E65C0" w:rsidRDefault="001E65C0" w:rsidP="00A36B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Calibri" w:hAnsi="Times New Roman CYR" w:cs="Times New Roman CYR"/>
          <w:color w:val="000000"/>
          <w:sz w:val="30"/>
          <w:szCs w:val="30"/>
        </w:rPr>
      </w:pPr>
      <w:r w:rsidRPr="001E65C0">
        <w:rPr>
          <w:rFonts w:ascii="Times New Roman CYR" w:eastAsia="Calibri" w:hAnsi="Times New Roman CYR" w:cs="Times New Roman CYR"/>
          <w:color w:val="000000"/>
          <w:sz w:val="30"/>
          <w:szCs w:val="30"/>
        </w:rPr>
        <w:t>Министерство по налогам и сборам в связи с возникающими вопросами о налогообложении подоходным налогом с физических лиц (далее – подоходный налог) по ставке в размере 25 процентов, установленной пунктом 8 статьи 214 Налогового кодекса Республики Беларусь (далее – НК), вознаграждений членов советов директоров (наблюдательных советов) хозяйственных обществ разъясняет следующее.</w:t>
      </w:r>
    </w:p>
    <w:p w14:paraId="291E4363" w14:textId="72E9A81F" w:rsidR="00A36B21" w:rsidRPr="00AF06EC" w:rsidRDefault="00A36B21" w:rsidP="00A36B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Calibri" w:hAnsi="Times New Roman CYR" w:cs="Times New Roman CYR"/>
          <w:color w:val="000000"/>
          <w:sz w:val="30"/>
          <w:szCs w:val="30"/>
        </w:rPr>
      </w:pP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1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января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2024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г.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основании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пункта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8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статьи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214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НК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ставка подоходного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налога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установлена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размере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25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процентов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отношении совокупности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доходов,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подлежащих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налогообложению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по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ставке подоходного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налога,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установленной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пунктом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1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статьи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214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НК,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 xml:space="preserve">и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полученных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физическими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лицами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от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источников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Республике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 xml:space="preserve">Беларусь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в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виде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дивидендов,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по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трудовым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договорам,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а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также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по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гражданско-правовым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договорам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предметом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которых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являются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выполнение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работ, оказание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услуг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создание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объектов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интеллектуальной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собственности,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 размере, превысившем за 2024 г. 200 000 рублей.</w:t>
      </w:r>
    </w:p>
    <w:p w14:paraId="090BE5B0" w14:textId="77777777" w:rsidR="00A36B21" w:rsidRPr="00AF06EC" w:rsidRDefault="00A36B21" w:rsidP="00A36B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Calibri" w:hAnsi="Times New Roman CYR" w:cs="Times New Roman CYR"/>
          <w:color w:val="000000"/>
          <w:sz w:val="30"/>
          <w:szCs w:val="30"/>
        </w:rPr>
      </w:pP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Таким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образом,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НК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однозначно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определены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виды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доходов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при получении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которых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2024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г.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от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источников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Республике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Беларусь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 совокупном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размере,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превысившем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200 000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рублей,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физическое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лицо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будет являться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плательщиком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подоходного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налога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по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ставке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размере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25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процентов.</w:t>
      </w:r>
    </w:p>
    <w:p w14:paraId="287757AC" w14:textId="77777777" w:rsidR="00A36B21" w:rsidRPr="00AF06EC" w:rsidRDefault="00A36B21" w:rsidP="00A36B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Calibri" w:hAnsi="Times New Roman CYR" w:cs="Times New Roman CYR"/>
          <w:color w:val="000000"/>
          <w:sz w:val="30"/>
          <w:szCs w:val="30"/>
        </w:rPr>
      </w:pP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свою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очередь,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выплата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вознаграждений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членам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совета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директоров членам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наблюдательных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советов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производится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основании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трудовых или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гражданско-правовых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договоров,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основании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устава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решений участников хозяйственных обществ.</w:t>
      </w:r>
    </w:p>
    <w:p w14:paraId="056B26F2" w14:textId="77777777" w:rsidR="00A36B21" w:rsidRPr="00AF06EC" w:rsidRDefault="00A36B21" w:rsidP="00A36B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Учитывая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изложенное,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установленная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1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января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2024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г.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 xml:space="preserve">ставка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подоходного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налога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размере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25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процентов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не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распространяется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на вознаграждения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членов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советов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директоров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(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наблюдательных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советов) хозяйственных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обществ,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выплата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которых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производится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основании уставов и решений участников этих обществ.</w:t>
      </w:r>
    </w:p>
    <w:p w14:paraId="7AC1D3FF" w14:textId="77777777" w:rsidR="00A36B21" w:rsidRPr="00AF06EC" w:rsidRDefault="00A36B21" w:rsidP="00A36B21">
      <w:pPr>
        <w:spacing w:after="0" w:line="280" w:lineRule="exact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14:paraId="1A1A676E" w14:textId="77777777" w:rsidR="001E65C0" w:rsidRPr="001E65C0" w:rsidRDefault="001E65C0" w:rsidP="001E65C0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 CYR" w:eastAsia="Calibri" w:hAnsi="Times New Roman CYR" w:cs="Times New Roman CYR"/>
          <w:color w:val="000000"/>
          <w:sz w:val="30"/>
          <w:szCs w:val="30"/>
        </w:rPr>
      </w:pPr>
      <w:r w:rsidRPr="001E65C0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Пресс-центр инспекции МНС</w:t>
      </w:r>
    </w:p>
    <w:p w14:paraId="01FEAFB8" w14:textId="77777777" w:rsidR="001E65C0" w:rsidRPr="001E65C0" w:rsidRDefault="001E65C0" w:rsidP="001E65C0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 CYR" w:eastAsia="Calibri" w:hAnsi="Times New Roman CYR" w:cs="Times New Roman CYR"/>
          <w:color w:val="000000"/>
          <w:sz w:val="30"/>
          <w:szCs w:val="30"/>
        </w:rPr>
      </w:pPr>
      <w:r w:rsidRPr="001E65C0">
        <w:rPr>
          <w:rFonts w:ascii="Times New Roman CYR" w:eastAsia="Calibri" w:hAnsi="Times New Roman CYR" w:cs="Times New Roman CYR"/>
          <w:color w:val="000000"/>
          <w:sz w:val="30"/>
          <w:szCs w:val="30"/>
        </w:rPr>
        <w:t>Республики Беларусь</w:t>
      </w:r>
    </w:p>
    <w:p w14:paraId="22A7E7A2" w14:textId="77777777" w:rsidR="001E65C0" w:rsidRPr="001E65C0" w:rsidRDefault="001E65C0" w:rsidP="001E65C0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 CYR" w:eastAsia="Calibri" w:hAnsi="Times New Roman CYR" w:cs="Times New Roman CYR"/>
          <w:color w:val="000000"/>
          <w:sz w:val="30"/>
          <w:szCs w:val="30"/>
        </w:rPr>
      </w:pPr>
      <w:r w:rsidRPr="001E65C0">
        <w:rPr>
          <w:rFonts w:ascii="Times New Roman CYR" w:eastAsia="Calibri" w:hAnsi="Times New Roman CYR" w:cs="Times New Roman CYR"/>
          <w:color w:val="000000"/>
          <w:sz w:val="30"/>
          <w:szCs w:val="30"/>
        </w:rPr>
        <w:t>по Могилевской области</w:t>
      </w:r>
    </w:p>
    <w:sectPr w:rsidR="001E65C0" w:rsidRPr="001E65C0" w:rsidSect="00BB378C">
      <w:headerReference w:type="default" r:id="rId6"/>
      <w:pgSz w:w="12240" w:h="1584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46DD8" w14:textId="77777777" w:rsidR="00491028" w:rsidRDefault="00491028" w:rsidP="008D2CD0">
      <w:pPr>
        <w:spacing w:after="0" w:line="240" w:lineRule="auto"/>
      </w:pPr>
      <w:r>
        <w:separator/>
      </w:r>
    </w:p>
  </w:endnote>
  <w:endnote w:type="continuationSeparator" w:id="0">
    <w:p w14:paraId="6E450335" w14:textId="77777777" w:rsidR="00491028" w:rsidRDefault="00491028" w:rsidP="008D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3B84" w14:textId="77777777" w:rsidR="00491028" w:rsidRDefault="00491028" w:rsidP="008D2CD0">
      <w:pPr>
        <w:spacing w:after="0" w:line="240" w:lineRule="auto"/>
      </w:pPr>
      <w:r>
        <w:separator/>
      </w:r>
    </w:p>
  </w:footnote>
  <w:footnote w:type="continuationSeparator" w:id="0">
    <w:p w14:paraId="4C907B63" w14:textId="77777777" w:rsidR="00491028" w:rsidRDefault="00491028" w:rsidP="008D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690188"/>
      <w:docPartObj>
        <w:docPartGallery w:val="Page Numbers (Top of Page)"/>
        <w:docPartUnique/>
      </w:docPartObj>
    </w:sdtPr>
    <w:sdtContent>
      <w:p w14:paraId="50140E63" w14:textId="323D6B02" w:rsidR="008D2CD0" w:rsidRDefault="008D2C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B7A276" w14:textId="77777777" w:rsidR="008D2CD0" w:rsidRDefault="008D2C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E11"/>
    <w:rsid w:val="00024C47"/>
    <w:rsid w:val="00080CD5"/>
    <w:rsid w:val="001C6575"/>
    <w:rsid w:val="001E65C0"/>
    <w:rsid w:val="001E6ABD"/>
    <w:rsid w:val="00265CD3"/>
    <w:rsid w:val="003D26AF"/>
    <w:rsid w:val="004236D9"/>
    <w:rsid w:val="0045507C"/>
    <w:rsid w:val="00491028"/>
    <w:rsid w:val="00532E11"/>
    <w:rsid w:val="00596346"/>
    <w:rsid w:val="007A0763"/>
    <w:rsid w:val="00815883"/>
    <w:rsid w:val="008A6FE3"/>
    <w:rsid w:val="008D2CD0"/>
    <w:rsid w:val="009818B3"/>
    <w:rsid w:val="009A686C"/>
    <w:rsid w:val="00A36B21"/>
    <w:rsid w:val="00AF06EC"/>
    <w:rsid w:val="00BB378C"/>
    <w:rsid w:val="00C23966"/>
    <w:rsid w:val="00CB5309"/>
    <w:rsid w:val="00DB3527"/>
    <w:rsid w:val="00E84F49"/>
    <w:rsid w:val="00E85988"/>
    <w:rsid w:val="00F0792E"/>
    <w:rsid w:val="00F20217"/>
    <w:rsid w:val="00FF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2CBF8"/>
  <w15:docId w15:val="{3DECBDDA-483C-4E7A-9943-4E9EAB42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2CD0"/>
  </w:style>
  <w:style w:type="paragraph" w:styleId="a5">
    <w:name w:val="footer"/>
    <w:basedOn w:val="a"/>
    <w:link w:val="a6"/>
    <w:uiPriority w:val="99"/>
    <w:unhideWhenUsed/>
    <w:rsid w:val="008D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2CD0"/>
  </w:style>
  <w:style w:type="paragraph" w:styleId="a7">
    <w:name w:val="Balloon Text"/>
    <w:basedOn w:val="a"/>
    <w:link w:val="a8"/>
    <w:uiPriority w:val="99"/>
    <w:semiHidden/>
    <w:unhideWhenUsed/>
    <w:rsid w:val="00BB3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3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5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 Елена Владимировна</dc:creator>
  <cp:keywords/>
  <dc:description/>
  <cp:lastModifiedBy>Соловьев Александр Анатольевич</cp:lastModifiedBy>
  <cp:revision>23</cp:revision>
  <cp:lastPrinted>2024-03-15T12:21:00Z</cp:lastPrinted>
  <dcterms:created xsi:type="dcterms:W3CDTF">2024-03-15T09:27:00Z</dcterms:created>
  <dcterms:modified xsi:type="dcterms:W3CDTF">2024-06-11T12:29:00Z</dcterms:modified>
</cp:coreProperties>
</file>