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9A7" w:rsidRPr="007649A7" w:rsidRDefault="007649A7" w:rsidP="00764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Подготовка к отопительному сезону теплоисточников </w:t>
      </w:r>
      <w:proofErr w:type="spellStart"/>
      <w:r w:rsidR="00C42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Глусского</w:t>
      </w:r>
      <w:proofErr w:type="spellEnd"/>
      <w:r w:rsidR="00DB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02D9" w:rsidRPr="00764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заявлению субъектов промышленной безопасности </w:t>
      </w:r>
      <w:proofErr w:type="spellStart"/>
      <w:r w:rsidR="00C42C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Глусского</w:t>
      </w:r>
      <w:proofErr w:type="spellEnd"/>
      <w:r w:rsidR="00EB4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</w:t>
      </w:r>
      <w:r w:rsidR="00DC4AE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Глусское УКП «Жилкомхоз», ГЛУ «</w:t>
      </w:r>
      <w:r w:rsidR="0088443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Глусский лесхоз»</w:t>
      </w:r>
      <w:r w:rsidR="00EB46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обследование котельных мощностью более 200 киловатт независимо от мощности установленных в них котлов на предмет готовности их к работе в осенне-зимний период 2026-2027г.г.</w:t>
      </w:r>
      <w:r w:rsidR="0098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Обследовано</w:t>
      </w:r>
      <w:r w:rsidR="0033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98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котельных</w:t>
      </w:r>
      <w:r w:rsidR="00F642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Котельные отапливают социально значимые объекты, жилой фонд, административные и производственные помещения.</w:t>
      </w:r>
    </w:p>
    <w:p w:rsidR="00884437" w:rsidRDefault="0088443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37" w:rsidRDefault="00884437" w:rsidP="009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437">
        <w:rPr>
          <w:rFonts w:ascii="Calibri" w:eastAsia="Calibri" w:hAnsi="Calibri" w:cs="Times New Roman"/>
          <w:noProof/>
          <w:color w:val="333333"/>
          <w:sz w:val="30"/>
          <w:szCs w:val="30"/>
        </w:rPr>
        <w:drawing>
          <wp:inline distT="0" distB="0" distL="0" distR="0" wp14:anchorId="376B29C4" wp14:editId="252E27EF">
            <wp:extent cx="5940425" cy="4455319"/>
            <wp:effectExtent l="0" t="0" r="3175" b="2540"/>
            <wp:docPr id="1" name="Рисунок 1" descr="D:\Вожик\ПРЕДПИСАНИЯ\Кличевский УКП Жилкомхоз\IMG_20250402_13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жик\ПРЕДПИСАНИЯ\Кличевский УКП Жилкомхоз\IMG_20250402_133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437" w:rsidRPr="007649A7" w:rsidRDefault="0088443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обследования проверено: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наличие лицензии на право деятельности в области промышленной безопасности или договора со специализированной организацией;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наличие приказов о назначении лиц, ответственных безопасную эксплуатацию котельных, о допуске персонала котельной к обслуживанию оборудования котельной;</w:t>
      </w:r>
    </w:p>
    <w:p w:rsidR="007649A7" w:rsidRPr="007649A7" w:rsidRDefault="007649A7" w:rsidP="0076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состояние основного, </w:t>
      </w:r>
      <w:r w:rsidR="00C306B7"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вспомогательного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котельных, включая исправность </w:t>
      </w:r>
      <w:r w:rsidR="00F277F2"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резервного</w:t>
      </w:r>
      <w:r w:rsidRPr="00764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оборудования;</w:t>
      </w:r>
    </w:p>
    <w:p w:rsidR="007649A7" w:rsidRPr="007649A7" w:rsidRDefault="007649A7" w:rsidP="007649A7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проведения в установленные сроки технического диагностирования котлов, отработавших нормативный срок службы, и оценка технического состояния котлов лицом, ответственным за безопасную эксплуатацию котельных;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ab/>
        <w:t>организация работы с персоналом котельной или персоналом диспетчерского пульта (для котельных, работающих в автоматическом режиме) по его действиям при возникновении аварийных ситуаций в котельной.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наличие договора в области аварийно-диспетчерского обеспечения с газоснабжающей организацией;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наличие документов о проверке технического состояния систем дымоудаления и вентиляции, заземляющих устройств молниезащиты.</w:t>
      </w:r>
    </w:p>
    <w:p w:rsidR="007649A7" w:rsidRPr="007649A7" w:rsidRDefault="007649A7" w:rsidP="007649A7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ab/>
        <w:t>По результатам мероприятия</w:t>
      </w:r>
      <w:r w:rsidRPr="007649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в</w:t>
      </w:r>
      <w:r w:rsidRPr="007649A7">
        <w:rPr>
          <w:rFonts w:ascii="Times New Roman" w:eastAsia="Times New Roman" w:hAnsi="Times New Roman" w:cs="Calibri"/>
          <w:sz w:val="28"/>
          <w:szCs w:val="28"/>
          <w:lang w:eastAsia="ru-RU"/>
        </w:rPr>
        <w:t>се предъявленные котельные соответствуют требованиям промышленной безопасности и готовы к эксплуатации в осенне-зимний период 2026/2027гг.</w:t>
      </w:r>
    </w:p>
    <w:p w:rsidR="007649A7" w:rsidRPr="007649A7" w:rsidRDefault="007649A7" w:rsidP="007649A7">
      <w:pPr>
        <w:spacing w:after="0" w:line="240" w:lineRule="auto"/>
        <w:ind w:left="3539" w:firstLine="709"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</w:p>
    <w:p w:rsidR="007649A7" w:rsidRPr="009A645D" w:rsidRDefault="009B1823" w:rsidP="009A645D">
      <w:pPr>
        <w:spacing w:after="0" w:line="280" w:lineRule="exact"/>
        <w:jc w:val="both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bookmarkStart w:id="0" w:name="_GoBack"/>
      <w:r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Г</w:t>
      </w:r>
      <w:r w:rsidR="007649A7"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осударственный инспектор </w:t>
      </w:r>
    </w:p>
    <w:p w:rsidR="009A645D" w:rsidRPr="009A645D" w:rsidRDefault="007649A7" w:rsidP="009A645D">
      <w:pPr>
        <w:spacing w:after="0" w:line="280" w:lineRule="exact"/>
        <w:jc w:val="both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Бобруйского межрайонного отдела</w:t>
      </w:r>
    </w:p>
    <w:p w:rsidR="007649A7" w:rsidRPr="009A645D" w:rsidRDefault="007649A7" w:rsidP="009A645D">
      <w:pPr>
        <w:spacing w:after="0" w:line="280" w:lineRule="exact"/>
        <w:jc w:val="both"/>
        <w:rPr>
          <w:rFonts w:ascii="Times New Roman" w:eastAsia="Times New Roman" w:hAnsi="Times New Roman" w:cs="Calibri"/>
          <w:iCs/>
          <w:sz w:val="28"/>
          <w:szCs w:val="28"/>
          <w:lang w:eastAsia="ru-RU"/>
        </w:rPr>
      </w:pPr>
      <w:r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Могилевского </w:t>
      </w:r>
      <w:r w:rsidR="009A645D"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областного управления</w:t>
      </w:r>
      <w:r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 xml:space="preserve"> </w:t>
      </w:r>
    </w:p>
    <w:p w:rsidR="007649A7" w:rsidRPr="007649A7" w:rsidRDefault="00C070EB" w:rsidP="009A645D">
      <w:pPr>
        <w:spacing w:after="0" w:line="280" w:lineRule="exact"/>
        <w:jc w:val="both"/>
        <w:rPr>
          <w:rFonts w:ascii="Times New Roman" w:eastAsia="Times New Roman" w:hAnsi="Times New Roman" w:cs="Calibri"/>
          <w:i/>
          <w:sz w:val="28"/>
          <w:szCs w:val="28"/>
          <w:lang w:eastAsia="ru-RU"/>
        </w:rPr>
      </w:pPr>
      <w:r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Вожик М.И</w:t>
      </w:r>
      <w:r w:rsidR="007649A7" w:rsidRPr="009A645D">
        <w:rPr>
          <w:rFonts w:ascii="Times New Roman" w:eastAsia="Times New Roman" w:hAnsi="Times New Roman" w:cs="Calibri"/>
          <w:iCs/>
          <w:sz w:val="28"/>
          <w:szCs w:val="28"/>
          <w:lang w:eastAsia="ru-RU"/>
        </w:rPr>
        <w:t>., 225 72 70 23</w:t>
      </w:r>
      <w:r w:rsidR="007649A7" w:rsidRPr="007649A7">
        <w:rPr>
          <w:rFonts w:ascii="Times New Roman" w:eastAsia="Times New Roman" w:hAnsi="Times New Roman" w:cs="Calibri"/>
          <w:i/>
          <w:sz w:val="28"/>
          <w:szCs w:val="28"/>
          <w:lang w:eastAsia="ru-RU"/>
        </w:rPr>
        <w:t xml:space="preserve"> </w:t>
      </w:r>
      <w:bookmarkEnd w:id="0"/>
    </w:p>
    <w:p w:rsidR="00E7545C" w:rsidRDefault="00E7545C"/>
    <w:sectPr w:rsidR="00E7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A7"/>
    <w:rsid w:val="00335238"/>
    <w:rsid w:val="00335884"/>
    <w:rsid w:val="007649A7"/>
    <w:rsid w:val="00884437"/>
    <w:rsid w:val="00981F73"/>
    <w:rsid w:val="009A645D"/>
    <w:rsid w:val="009B1823"/>
    <w:rsid w:val="00C070EB"/>
    <w:rsid w:val="00C306B7"/>
    <w:rsid w:val="00C42C7E"/>
    <w:rsid w:val="00D22E37"/>
    <w:rsid w:val="00DB02D9"/>
    <w:rsid w:val="00DC4AEF"/>
    <w:rsid w:val="00E7545C"/>
    <w:rsid w:val="00EB46DF"/>
    <w:rsid w:val="00F277F2"/>
    <w:rsid w:val="00F6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65A1"/>
  <w15:chartTrackingRefBased/>
  <w15:docId w15:val="{3E95D187-920D-47BF-B540-E2AF466C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Начальникот отдела</dc:creator>
  <cp:keywords/>
  <dc:description/>
  <cp:lastModifiedBy>Приемная БРГТИ</cp:lastModifiedBy>
  <cp:revision>5</cp:revision>
  <dcterms:created xsi:type="dcterms:W3CDTF">2026-08-21T11:07:00Z</dcterms:created>
  <dcterms:modified xsi:type="dcterms:W3CDTF">2026-08-21T11:49:00Z</dcterms:modified>
</cp:coreProperties>
</file>