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6F1A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ГЛУССКИЙ РАЙОННЫЙ</w:t>
      </w:r>
    </w:p>
    <w:p w14:paraId="3CEF1548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ИСПОЛНИТЕЛЬНЫЙ КОМИТЕТ</w:t>
      </w:r>
    </w:p>
    <w:p w14:paraId="3B104705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ОТДЕЛ ИДЕОЛОГИЧЕСКОЙ РАБОТЫ</w:t>
      </w:r>
    </w:p>
    <w:p w14:paraId="7A8158D0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И ПО ДЕЛАМ МОЛОДЕЖИ</w:t>
      </w:r>
    </w:p>
    <w:p w14:paraId="4F392723" w14:textId="77777777" w:rsidR="00550868" w:rsidRDefault="00550868" w:rsidP="00550868">
      <w:pPr>
        <w:rPr>
          <w:rFonts w:eastAsia="Calibri"/>
          <w:b/>
          <w:szCs w:val="28"/>
        </w:rPr>
      </w:pPr>
    </w:p>
    <w:p w14:paraId="5E9F420E" w14:textId="77777777" w:rsidR="00550868" w:rsidRDefault="00550868" w:rsidP="00550868">
      <w:pPr>
        <w:rPr>
          <w:rFonts w:eastAsia="Calibri"/>
          <w:b/>
          <w:szCs w:val="28"/>
        </w:rPr>
      </w:pPr>
    </w:p>
    <w:p w14:paraId="1EB5F2D9" w14:textId="77777777" w:rsidR="00550868" w:rsidRDefault="00550868" w:rsidP="00550868">
      <w:pPr>
        <w:rPr>
          <w:rFonts w:eastAsia="Calibri"/>
          <w:b/>
          <w:szCs w:val="28"/>
        </w:rPr>
      </w:pPr>
    </w:p>
    <w:p w14:paraId="4532278E" w14:textId="77777777" w:rsidR="00550868" w:rsidRDefault="00550868" w:rsidP="00550868">
      <w:pPr>
        <w:rPr>
          <w:rFonts w:eastAsia="Calibri"/>
          <w:b/>
          <w:szCs w:val="28"/>
        </w:rPr>
      </w:pPr>
    </w:p>
    <w:p w14:paraId="30243952" w14:textId="77777777" w:rsidR="00550868" w:rsidRDefault="00550868" w:rsidP="00550868">
      <w:pPr>
        <w:rPr>
          <w:rFonts w:eastAsia="Calibri"/>
          <w:b/>
          <w:szCs w:val="28"/>
        </w:rPr>
      </w:pPr>
    </w:p>
    <w:p w14:paraId="78B7C43F" w14:textId="77777777" w:rsidR="00550868" w:rsidRDefault="00550868" w:rsidP="00550868">
      <w:pPr>
        <w:rPr>
          <w:rFonts w:eastAsia="Calibri"/>
          <w:b/>
          <w:szCs w:val="28"/>
        </w:rPr>
      </w:pPr>
    </w:p>
    <w:p w14:paraId="3CF08D56" w14:textId="77777777" w:rsidR="00550868" w:rsidRDefault="00550868" w:rsidP="00550868">
      <w:pPr>
        <w:rPr>
          <w:rFonts w:eastAsia="Calibri"/>
          <w:b/>
          <w:szCs w:val="28"/>
        </w:rPr>
      </w:pPr>
    </w:p>
    <w:p w14:paraId="736AFE2C" w14:textId="77777777" w:rsidR="00550868" w:rsidRDefault="00550868" w:rsidP="00550868">
      <w:pPr>
        <w:rPr>
          <w:rFonts w:eastAsia="Calibri"/>
          <w:b/>
          <w:szCs w:val="28"/>
        </w:rPr>
      </w:pPr>
    </w:p>
    <w:p w14:paraId="6AA5C755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74DCF0B3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5B0B07A6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513158A0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6D21CC7C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44AEB37F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7D28F21D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26DD40B7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110881D4" w14:textId="77777777" w:rsidR="00550868" w:rsidRDefault="00550868" w:rsidP="00550868">
      <w:pPr>
        <w:ind w:left="-1134" w:right="-143" w:firstLine="709"/>
        <w:jc w:val="center"/>
        <w:rPr>
          <w:rFonts w:eastAsia="Calibri"/>
          <w:b/>
          <w:szCs w:val="28"/>
        </w:rPr>
      </w:pPr>
    </w:p>
    <w:p w14:paraId="0E695139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ОБЕСПЕЧЕНИЕ БЕЗОПАСНОСТИ ЖИЗНЕДЕЯТЕЛЬНОСТИ:</w:t>
      </w:r>
    </w:p>
    <w:p w14:paraId="795DBBD0" w14:textId="77777777" w:rsidR="00550868" w:rsidRDefault="00550868" w:rsidP="00550868"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 w:val="30"/>
          <w:szCs w:val="30"/>
        </w:rPr>
        <w:t>ОТ КИБЕРАТАК ДО ПРАВИЛ НА ДОРОГЕ</w:t>
      </w:r>
    </w:p>
    <w:p w14:paraId="1BFB1F0A" w14:textId="77777777" w:rsidR="00550868" w:rsidRDefault="00550868" w:rsidP="00550868">
      <w:pPr>
        <w:rPr>
          <w:rFonts w:eastAsia="Calibri"/>
          <w:b/>
          <w:szCs w:val="28"/>
        </w:rPr>
      </w:pPr>
    </w:p>
    <w:p w14:paraId="0BE27B82" w14:textId="77777777" w:rsidR="00550868" w:rsidRDefault="00550868" w:rsidP="00550868">
      <w:pPr>
        <w:rPr>
          <w:rFonts w:eastAsia="Calibri"/>
          <w:b/>
          <w:szCs w:val="28"/>
        </w:rPr>
      </w:pPr>
    </w:p>
    <w:p w14:paraId="0AA8D889" w14:textId="77777777" w:rsidR="00550868" w:rsidRDefault="00550868" w:rsidP="00550868">
      <w:pPr>
        <w:rPr>
          <w:rFonts w:eastAsia="Calibri"/>
          <w:b/>
          <w:szCs w:val="28"/>
        </w:rPr>
      </w:pPr>
    </w:p>
    <w:p w14:paraId="0A87BCFD" w14:textId="77777777" w:rsidR="00550868" w:rsidRDefault="00550868" w:rsidP="00550868">
      <w:pPr>
        <w:rPr>
          <w:rFonts w:eastAsia="Calibri"/>
          <w:b/>
          <w:szCs w:val="28"/>
        </w:rPr>
      </w:pPr>
    </w:p>
    <w:p w14:paraId="1469F8C0" w14:textId="77777777" w:rsidR="00550868" w:rsidRDefault="00550868" w:rsidP="00550868">
      <w:pPr>
        <w:rPr>
          <w:rFonts w:eastAsia="Calibri"/>
          <w:b/>
          <w:szCs w:val="28"/>
        </w:rPr>
      </w:pPr>
    </w:p>
    <w:p w14:paraId="40789220" w14:textId="77777777" w:rsidR="00550868" w:rsidRDefault="00550868" w:rsidP="00550868">
      <w:pPr>
        <w:rPr>
          <w:rFonts w:eastAsia="Calibri"/>
          <w:b/>
          <w:szCs w:val="28"/>
        </w:rPr>
      </w:pPr>
    </w:p>
    <w:p w14:paraId="6C8AAE30" w14:textId="77777777" w:rsidR="00550868" w:rsidRDefault="00550868" w:rsidP="00550868">
      <w:pPr>
        <w:rPr>
          <w:rFonts w:eastAsia="Calibri"/>
          <w:b/>
          <w:szCs w:val="28"/>
        </w:rPr>
      </w:pPr>
    </w:p>
    <w:p w14:paraId="1F495C1A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5C5F243D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48FE2D59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5A1E8C77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60FFA8F7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4B01EF9C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24521262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7B9803DA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11D8C2A0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43AF347D" w14:textId="77777777" w:rsidR="00550868" w:rsidRDefault="00550868" w:rsidP="00550868">
      <w:pPr>
        <w:jc w:val="center"/>
        <w:rPr>
          <w:rFonts w:eastAsia="Calibri"/>
          <w:b/>
          <w:szCs w:val="28"/>
        </w:rPr>
      </w:pPr>
    </w:p>
    <w:p w14:paraId="337D7A60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6FCC7BFB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12BD347D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7F934CE3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50F9AA7B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150E2101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5A14E18D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</w:p>
    <w:p w14:paraId="6E1DD548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г. п. Глуск</w:t>
      </w:r>
    </w:p>
    <w:p w14:paraId="098C1D0D" w14:textId="77777777" w:rsidR="00550868" w:rsidRDefault="00550868" w:rsidP="00550868">
      <w:pPr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июль 2026 г.</w:t>
      </w:r>
    </w:p>
    <w:p w14:paraId="5F4332CB" w14:textId="77777777" w:rsidR="00550868" w:rsidRDefault="00550868" w:rsidP="00550868">
      <w:pPr>
        <w:spacing w:line="280" w:lineRule="exact"/>
        <w:rPr>
          <w:sz w:val="30"/>
          <w:szCs w:val="30"/>
        </w:rPr>
      </w:pPr>
    </w:p>
    <w:p w14:paraId="0940516F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ОБЕСПЕЧЕНИЕ БЕЗОПАСНОСТИ ЖИЗНЕДЕЯТЕЛЬНОСТИ: ОТ КИБЕРАТАК ДО ПРАВИЛ НА ДОРОГАХ</w:t>
      </w:r>
    </w:p>
    <w:p w14:paraId="0380C44D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7DF7818E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1B321EA6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D01ACDF" wp14:editId="7451E7D0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75BB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47878650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5387CCF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5318F18E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7EF7C50D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024F7638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3D76E470" w14:textId="77777777"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152668F8" w14:textId="77777777"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D95B91F" w14:textId="77777777"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3EBE1F4" w14:textId="77777777"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3B484C0C" w14:textId="77777777"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9A2C51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2.</w:t>
      </w:r>
    </w:p>
    <w:p w14:paraId="38A315F7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0536F9B2" wp14:editId="2915E12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E65D7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68E5E363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56513796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04CE618B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14:paraId="7C80C21F" w14:textId="77777777"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r w:rsidRPr="001C4D00">
        <w:rPr>
          <w:b/>
          <w:bCs/>
          <w:i/>
          <w:color w:val="000000"/>
          <w:sz w:val="28"/>
          <w:szCs w:val="28"/>
        </w:rPr>
        <w:t>Справочно по Могилевской области:</w:t>
      </w:r>
    </w:p>
    <w:p w14:paraId="72A41B0A" w14:textId="77777777"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киберпреступности за истекший месяцев текущего года в сравнении с аналогичным периодом прошлого года наблюдается рост числа киберпреступлений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>. Общая сумма причиненного материального ущерба от совершенных киберпреступлений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14:paraId="1CAE5189" w14:textId="77777777"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киберпреступности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 xml:space="preserve">, совершенные </w:t>
      </w:r>
      <w:r w:rsidRPr="001C4D00">
        <w:rPr>
          <w:sz w:val="28"/>
          <w:szCs w:val="28"/>
        </w:rPr>
        <w:br/>
        <w:t>с использованием информационно-коммуникационных технологий.</w:t>
      </w:r>
    </w:p>
    <w:p w14:paraId="667AB4D5" w14:textId="77777777"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14:paraId="0C7834D6" w14:textId="77777777"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киберпреступников зачастую становились лица, имеющие высшее (221 или 27,5%) и среднее специальное (378 или 46,9%) </w:t>
      </w:r>
      <w:r w:rsidRPr="001C4D00">
        <w:rPr>
          <w:b/>
          <w:bCs/>
          <w:sz w:val="28"/>
          <w:szCs w:val="28"/>
        </w:rPr>
        <w:t>образование</w:t>
      </w:r>
      <w:r w:rsidRPr="001C4D00">
        <w:rPr>
          <w:sz w:val="28"/>
          <w:szCs w:val="28"/>
        </w:rPr>
        <w:t>. Реже – лица со средним (166 или 20,6%) и базовым (24 или 3,0%) образованием.</w:t>
      </w:r>
    </w:p>
    <w:p w14:paraId="7A8FA6F8" w14:textId="77777777"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По-прежнему основным видом регистрируемых киберпреступлений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</w:t>
      </w:r>
      <w:r w:rsidRPr="001C4D00">
        <w:rPr>
          <w:sz w:val="28"/>
          <w:szCs w:val="28"/>
        </w:rPr>
        <w:lastRenderedPageBreak/>
        <w:t xml:space="preserve">киберпреступлений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их помощью ежедневно регистрируются мошенничества, связанные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</w:t>
      </w:r>
      <w:r w:rsidRPr="001C4D00">
        <w:rPr>
          <w:sz w:val="28"/>
          <w:szCs w:val="28"/>
        </w:rPr>
        <w:br/>
        <w:t xml:space="preserve">в преддверии праздников набирает обороты новогодняя тематика, когда граждане хотят приобрести искусственные ели, новогодние украшения </w:t>
      </w:r>
      <w:r w:rsidRPr="001C4D00">
        <w:rPr>
          <w:sz w:val="28"/>
          <w:szCs w:val="28"/>
        </w:rPr>
        <w:br/>
        <w:t xml:space="preserve">и подарки для своих близких родственников (мобильные телефоны </w:t>
      </w:r>
      <w:r w:rsidRPr="001C4D00">
        <w:rPr>
          <w:sz w:val="28"/>
          <w:szCs w:val="28"/>
        </w:rPr>
        <w:br/>
        <w:t xml:space="preserve">и прочие гаджеты). Как правило, стоимость таких псевдотоваров гораздо ниже рыночной стоимости. </w:t>
      </w:r>
    </w:p>
    <w:p w14:paraId="74055EE4" w14:textId="77777777"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Добросовестный покупатель вносит предоплату, либо оплачивает полную стоимость приобретаемого товара и, как итог, остается и без денег,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 без покупки.</w:t>
      </w:r>
    </w:p>
    <w:p w14:paraId="0D165920" w14:textId="77777777"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медработника одного из медицинских учреждений г. Бобруйска о том, неизвестный в мессенджере «Телеграм»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около 400 рублей, переведенными злоумышленнику.</w:t>
      </w:r>
    </w:p>
    <w:p w14:paraId="2D65E3B0" w14:textId="77777777"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«вишинг»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Либо </w:t>
      </w:r>
      <w:r w:rsidRPr="001C4D00">
        <w:rPr>
          <w:sz w:val="28"/>
          <w:szCs w:val="28"/>
        </w:rPr>
        <w:br/>
        <w:t xml:space="preserve">же мотивировать человека лишиться денег самостоятельно: якобы </w:t>
      </w:r>
      <w:r w:rsidRPr="001C4D00">
        <w:rPr>
          <w:sz w:val="28"/>
          <w:szCs w:val="28"/>
        </w:rPr>
        <w:br/>
        <w:t xml:space="preserve">их задекларировать и передать лжепредставителю инспекции </w:t>
      </w:r>
      <w:r w:rsidRPr="001C4D00">
        <w:rPr>
          <w:sz w:val="28"/>
          <w:szCs w:val="28"/>
        </w:rPr>
        <w:br/>
        <w:t>по налогам и сборам или представителю Национального банка Республики Беларусь, либо перевести деньги на счёт злоумышленника.</w:t>
      </w:r>
    </w:p>
    <w:p w14:paraId="38DCA038" w14:textId="77777777"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>из г. Бобруйска, который в мессенджере «</w:t>
      </w:r>
      <w:r w:rsidRPr="001C4D00">
        <w:rPr>
          <w:sz w:val="28"/>
          <w:szCs w:val="28"/>
        </w:rPr>
        <w:t>Telegram</w:t>
      </w:r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>с лжеправоохранителем, под предлогом декларирования денежных средств перевел злоумышленнику более 31 000 рублей.</w:t>
      </w:r>
    </w:p>
    <w:p w14:paraId="02FB508D" w14:textId="77777777"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14:paraId="7E4DDA48" w14:textId="77777777"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>Зачастую под видом специалистов валютно-фондовых бирж, сферы криптовалюты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>
        <w:rPr>
          <w:rFonts w:eastAsia="Arial"/>
          <w:color w:val="252525"/>
          <w:sz w:val="28"/>
          <w:szCs w:val="28"/>
        </w:rPr>
        <w:br/>
      </w:r>
      <w:r w:rsidRPr="001C4D00">
        <w:rPr>
          <w:rFonts w:eastAsia="Arial"/>
          <w:color w:val="252525"/>
          <w:sz w:val="28"/>
          <w:szCs w:val="28"/>
        </w:rPr>
        <w:t>их сбережения.</w:t>
      </w:r>
    </w:p>
    <w:p w14:paraId="0BBBEAAE" w14:textId="77777777"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lastRenderedPageBreak/>
        <w:t xml:space="preserve">в мессенджерах «WhatsApp» и «Viber», обманным путем, под предлогом инвестирования, завладел 32 429 рублей у заявителя. </w:t>
      </w:r>
    </w:p>
    <w:p w14:paraId="4326DC9E" w14:textId="77777777"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кибермошенников в марте 2024 года правоохранительные органы получили возможность выявлять мошеннические цепочки </w:t>
      </w:r>
      <w:r w:rsidRPr="001C4D00">
        <w:rPr>
          <w:sz w:val="28"/>
          <w:szCs w:val="28"/>
        </w:rPr>
        <w:br/>
        <w:t xml:space="preserve">и таким образом останавливать вывод средств за пределы белорусской юрисдикции. В настоящий момент разработаны механизмы блокировки фишинговых ссылок и блокирования мошеннических звонков </w:t>
      </w:r>
      <w:r w:rsidRPr="001C4D00">
        <w:rPr>
          <w:sz w:val="28"/>
          <w:szCs w:val="28"/>
        </w:rPr>
        <w:br/>
        <w:t>от белорусских операторов сотовой связи.</w:t>
      </w:r>
    </w:p>
    <w:p w14:paraId="44EA7735" w14:textId="77777777"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связи по телефону с мошенниками предупреждают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их о мошенниках и убеждают остановиться.</w:t>
      </w:r>
    </w:p>
    <w:p w14:paraId="71EC15FA" w14:textId="77777777"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</w:t>
      </w:r>
      <w:r w:rsidRPr="001C4D00">
        <w:rPr>
          <w:iCs/>
          <w:sz w:val="28"/>
          <w:szCs w:val="28"/>
        </w:rPr>
        <w:br/>
        <w:t xml:space="preserve">по тематике </w:t>
      </w:r>
      <w:r w:rsidRPr="001C4D00">
        <w:rPr>
          <w:sz w:val="28"/>
          <w:szCs w:val="28"/>
        </w:rPr>
        <w:t>противодействия киберпреступности</w:t>
      </w:r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 xml:space="preserve">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14:paraId="0913FCFA" w14:textId="77777777"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</w:t>
      </w:r>
      <w:r>
        <w:rPr>
          <w:i/>
          <w:iCs/>
          <w:sz w:val="28"/>
          <w:szCs w:val="28"/>
        </w:rPr>
        <w:br/>
      </w:r>
      <w:r w:rsidRPr="001C4D00">
        <w:rPr>
          <w:i/>
          <w:iCs/>
          <w:sz w:val="28"/>
          <w:szCs w:val="28"/>
        </w:rPr>
        <w:t>с гражданами о мерах по защите от киберпреступлений.</w:t>
      </w:r>
    </w:p>
    <w:p w14:paraId="5EDCBEB0" w14:textId="77777777"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от совершаемых киберпреступлений, способствует стабилизации криминогенной обстановки.</w:t>
      </w:r>
    </w:p>
    <w:p w14:paraId="558C44CC" w14:textId="77777777"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14:paraId="01381E4E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lastRenderedPageBreak/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60EF41CB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14:paraId="55BBF013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25F5DA5A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63C6732E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4F3D864C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0656029B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2CAEA47D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76A830F" wp14:editId="5C32A8A5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92162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</w:t>
      </w:r>
      <w:r>
        <w:rPr>
          <w:color w:val="000000"/>
          <w:sz w:val="30"/>
          <w:szCs w:val="30"/>
        </w:rPr>
        <w:lastRenderedPageBreak/>
        <w:t xml:space="preserve">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4B27B81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4E38C19B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268248F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204F6635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E7CA5C0" wp14:editId="2EEF6821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0B43B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18DEFF06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3DEA3683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 xml:space="preserve">Главная защита – умение вовремя </w:t>
      </w:r>
      <w:r w:rsidRPr="00501ED5">
        <w:rPr>
          <w:b/>
          <w:bCs/>
          <w:color w:val="000000"/>
          <w:sz w:val="30"/>
          <w:szCs w:val="30"/>
        </w:rPr>
        <w:lastRenderedPageBreak/>
        <w:t>распознать ситуацию, остановиться и не выполнять указания неизвестного человека.</w:t>
      </w:r>
    </w:p>
    <w:p w14:paraId="5D3A154E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185049C0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5B29FA41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14:paraId="74726F98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17A885D" wp14:editId="44CE317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00E35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7F9DE7FC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67D99B7E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222F0ED0" w14:textId="77777777"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14:paraId="0257F378" w14:textId="77777777" w:rsidR="009E25EE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 начала 2026 года на водных объектах в Могилевской области утонуло 11 человек, в том числе 1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14:paraId="0323F506" w14:textId="77777777" w:rsidR="0098332A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14:paraId="157BA407" w14:textId="77777777" w:rsidR="009E25EE" w:rsidRPr="0098332A" w:rsidRDefault="009E25EE" w:rsidP="0098332A">
      <w:pPr>
        <w:autoSpaceDE w:val="0"/>
        <w:autoSpaceDN w:val="0"/>
        <w:adjustRightInd w:val="0"/>
        <w:spacing w:after="240"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14:paraId="43505789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lastRenderedPageBreak/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C3B016B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EB26E03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1E336AF1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359A7126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0F3913B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B17306B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3A94440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6FAC263F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3A444310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lastRenderedPageBreak/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67CD802C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51BAFD23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0D8E09CD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354CD90E" wp14:editId="602FCFB7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AA809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22AD1B57" w14:textId="77777777"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65FEA9AD" w14:textId="77777777"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14:paraId="75C04037" w14:textId="77777777" w:rsidR="0098332A" w:rsidRPr="0098332A" w:rsidRDefault="0098332A" w:rsidP="00906FB0">
      <w:pPr>
        <w:autoSpaceDE w:val="0"/>
        <w:autoSpaceDN w:val="0"/>
        <w:adjustRightInd w:val="0"/>
        <w:spacing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14:paraId="6B6C6D2C" w14:textId="77777777" w:rsidR="0098332A" w:rsidRPr="0098332A" w:rsidRDefault="0098332A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14:paraId="39A5201B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0ECD6DAD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 xml:space="preserve">При этом пожилые люди составляют основную </w:t>
      </w:r>
      <w:r w:rsidR="00EC6314">
        <w:rPr>
          <w:color w:val="000000"/>
          <w:sz w:val="30"/>
          <w:szCs w:val="30"/>
        </w:rPr>
        <w:lastRenderedPageBreak/>
        <w:t>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9F52C5C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4DB3AD32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5409352" wp14:editId="39608396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4709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3599DF04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6B0D5F83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7B161FB2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1ACADA4A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73250EA3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 xml:space="preserve">(перегрев двигателя, </w:t>
      </w:r>
      <w:r w:rsidR="00D9578E" w:rsidRPr="0073165E">
        <w:rPr>
          <w:i/>
          <w:color w:val="000000"/>
          <w:sz w:val="28"/>
          <w:szCs w:val="28"/>
        </w:rPr>
        <w:lastRenderedPageBreak/>
        <w:t>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6FAF8789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BEF8A95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6FA43AB0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0A6C537F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78CBF5CA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43A1519A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1EC4474E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6AF04450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1E79AE1F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3D1994E2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19716FBB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2FD8134E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0F695DEC" w14:textId="77777777" w:rsidR="00200F12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844DE41" w14:textId="77777777"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650F544E" w14:textId="77777777"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1822155F" w14:textId="77777777"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6E9A999A" w14:textId="77777777" w:rsidR="00907EEA" w:rsidRPr="00870910" w:rsidRDefault="00907EEA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3C039CB6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719FBE04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46A4E051" wp14:editId="3E3E6090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99FBC" w14:textId="77777777"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 по Могилевской области:</w:t>
      </w:r>
    </w:p>
    <w:p w14:paraId="5B81A193" w14:textId="77777777"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14:paraId="172059AC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14:paraId="4F1CEA15" w14:textId="77777777"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14:paraId="234D163A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со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ответственность. В рамках спецмероприятий, например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14:paraId="5F5A6671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14:paraId="2A18DFCF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Проводятся целевые комплексы и Единые дни безопасности: усиление нарядов ДПС на аварийно-опасных участках, приближение постов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14:paraId="174ECB1D" w14:textId="77777777"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</w:t>
      </w:r>
      <w:r w:rsidR="00364467"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164 ДТП, в которых 175 человек травмированы, 15 погибло. </w:t>
      </w:r>
    </w:p>
    <w:p w14:paraId="44D2D2E1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lastRenderedPageBreak/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14:paraId="66F0D62E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14:paraId="405597C0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14:paraId="2EAB6FF3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Госавтоинспекция ведет системную работу по профилактике ДТП.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На наиболее аварийных участках активно используются беспилотные летательные аппараты (БПЛА) для фиксации нарушений правил обгона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пересечения сплошной линии разметки. Задействована республиканская система мониторинга общественной безопасности.</w:t>
      </w:r>
    </w:p>
    <w:p w14:paraId="01F296E5" w14:textId="77777777" w:rsidR="007D1419" w:rsidRPr="007D1419" w:rsidRDefault="00364467" w:rsidP="00364467">
      <w:pPr>
        <w:ind w:left="709"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14:paraId="52938BF5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14:paraId="016D1BC3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14:paraId="51CEC594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световозвращающие элементы, чтобы быть заметным для других участников движения.</w:t>
      </w:r>
    </w:p>
    <w:p w14:paraId="047EB263" w14:textId="77777777"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</w:t>
      </w:r>
      <w:r w:rsidRPr="007D1419">
        <w:rPr>
          <w:sz w:val="28"/>
          <w:szCs w:val="28"/>
        </w:rPr>
        <w:lastRenderedPageBreak/>
        <w:t xml:space="preserve">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14:paraId="0B8E22F6" w14:textId="77777777"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66DFE42C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36415DA7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04B29834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5285AFC6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6DB51133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A0B45AE" wp14:editId="1D7D2E75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1BC4D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7E81A9AA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4F56DAD7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52163C27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3A0E7A09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586C8B40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14:paraId="57270A3D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0FC0A6E5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6CCF65C5" w14:textId="77777777" w:rsid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6B803AD0" w14:textId="77777777"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lastRenderedPageBreak/>
        <w:t>Справочно по Могилевской области:</w:t>
      </w:r>
    </w:p>
    <w:p w14:paraId="315D2E55" w14:textId="77777777" w:rsidR="001C4D00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14:paraId="5EC73497" w14:textId="77777777" w:rsidR="00D53D89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 xml:space="preserve">Работа здесь ведется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 xml:space="preserve">по тематическим блокам: пожарная безопасность; поведение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>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14:paraId="1B396A29" w14:textId="77777777" w:rsidR="001C4D00" w:rsidRPr="001C4D00" w:rsidRDefault="001C4D00" w:rsidP="001C4D0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безбарьерная среда, </w:t>
      </w:r>
      <w:r>
        <w:rPr>
          <w:i/>
          <w:color w:val="000000"/>
          <w:sz w:val="28"/>
          <w:szCs w:val="28"/>
        </w:rPr>
        <w:br/>
      </w:r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14:paraId="04AA708E" w14:textId="77777777"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19AC99E8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0D99141A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44A4F379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071D547C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0B3EBF44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013C393F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E6CD96F" w14:textId="77777777"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30DE7655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666BF6EC" wp14:editId="56ECB35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E5565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60CEFE92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0009230D" w14:textId="77777777"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79924E6F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7CD7F8AD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046BF22C" w14:textId="77777777"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14:paraId="3C36360F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1A826BB" wp14:editId="3AE2BAE3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4C082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4519F3A6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0FA4F888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46DF28FC" w14:textId="77777777"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7A34327F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3F822201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E5F618B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2C2E01E4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7C0B4CFC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7285FF9" wp14:editId="52F68E33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527C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lastRenderedPageBreak/>
        <w:t>****</w:t>
      </w:r>
    </w:p>
    <w:p w14:paraId="738A5176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1C6403B8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43EF7A64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55373248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4190D9D6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7BA23F3" wp14:editId="1B0210EC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858D" w14:textId="77777777" w:rsidR="001E236C" w:rsidRDefault="001E236C" w:rsidP="00F27B3D">
      <w:r>
        <w:separator/>
      </w:r>
    </w:p>
  </w:endnote>
  <w:endnote w:type="continuationSeparator" w:id="0">
    <w:p w14:paraId="5D69997D" w14:textId="77777777" w:rsidR="001E236C" w:rsidRDefault="001E236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FF9F0" w14:textId="77777777" w:rsidR="001E236C" w:rsidRDefault="001E236C" w:rsidP="00F27B3D">
      <w:r>
        <w:separator/>
      </w:r>
    </w:p>
  </w:footnote>
  <w:footnote w:type="continuationSeparator" w:id="0">
    <w:p w14:paraId="0ADFBE32" w14:textId="77777777" w:rsidR="001E236C" w:rsidRDefault="001E236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1CD330AC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6CFEF0ED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85F46"/>
    <w:rsid w:val="00191F05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0868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F1B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20</Pages>
  <Words>5463</Words>
  <Characters>31143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Тычина Мария Станиславовна</cp:lastModifiedBy>
  <cp:revision>14</cp:revision>
  <cp:lastPrinted>2026-07-08T11:42:00Z</cp:lastPrinted>
  <dcterms:created xsi:type="dcterms:W3CDTF">2026-07-09T05:37:00Z</dcterms:created>
  <dcterms:modified xsi:type="dcterms:W3CDTF">2026-07-10T13:46:00Z</dcterms:modified>
</cp:coreProperties>
</file>