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C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8E61C9">
        <w:rPr>
          <w:b/>
          <w:sz w:val="22"/>
          <w:szCs w:val="22"/>
          <w:u w:val="single"/>
        </w:rPr>
        <w:t xml:space="preserve">К СВЕДЕНИЮ ОРГАНИЗАЦИЙ-ПЛАТЕЛЬЩИКОВ НАЛОГА </w:t>
      </w:r>
    </w:p>
    <w:p w:rsidR="00534532" w:rsidRPr="008E61C9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  <w:r w:rsidRPr="008E61C9">
        <w:rPr>
          <w:b/>
          <w:sz w:val="22"/>
          <w:szCs w:val="22"/>
          <w:u w:val="single"/>
        </w:rPr>
        <w:t>ПРИ УПРОЩЕННОЙ СИСТЕМЕ НАЛОГООБЛОЖЕНИЯ</w:t>
      </w:r>
    </w:p>
    <w:p w:rsidR="00534532" w:rsidRPr="008E61C9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</w:p>
    <w:p w:rsidR="00534532" w:rsidRPr="008E61C9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 xml:space="preserve">Об отражении в налоговой декларации (расчете) </w:t>
      </w:r>
    </w:p>
    <w:p w:rsidR="007F15C3" w:rsidRPr="007F15C3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>сведений о фонде заработной платы</w:t>
      </w:r>
      <w:r w:rsidR="007F15C3" w:rsidRPr="007F15C3">
        <w:rPr>
          <w:b/>
          <w:sz w:val="22"/>
          <w:szCs w:val="22"/>
        </w:rPr>
        <w:t>,</w:t>
      </w:r>
    </w:p>
    <w:p w:rsidR="00534532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>среднесписочной численности работников</w:t>
      </w:r>
    </w:p>
    <w:p w:rsidR="007F15C3" w:rsidRPr="008E61C9" w:rsidRDefault="007F15C3" w:rsidP="00534532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и суммах подоходного налога</w:t>
      </w:r>
    </w:p>
    <w:p w:rsidR="00534532" w:rsidRPr="008E61C9" w:rsidRDefault="00534532" w:rsidP="00534532">
      <w:pPr>
        <w:pStyle w:val="a5"/>
        <w:ind w:left="0"/>
        <w:rPr>
          <w:b/>
          <w:sz w:val="22"/>
          <w:szCs w:val="22"/>
          <w:u w:val="single"/>
        </w:rPr>
      </w:pPr>
    </w:p>
    <w:p w:rsidR="00F21429" w:rsidRPr="008E61C9" w:rsidRDefault="00F21429" w:rsidP="00F214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sz w:val="22"/>
          <w:szCs w:val="22"/>
        </w:rPr>
        <w:t>Заполнение организациями налоговой декларации (расчета) по налогу при упрощенной системе налогообложения (далее - декларация по налогу при УСН)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E61C9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Раздел III «Другие сведения»</w:t>
      </w:r>
      <w:r w:rsidRPr="008E61C9">
        <w:rPr>
          <w:sz w:val="22"/>
          <w:szCs w:val="22"/>
        </w:rPr>
        <w:t xml:space="preserve"> декларации по налогу при УСН содержит, в том числе следующие строки: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3 «Фонд заработной платы, </w:t>
      </w:r>
      <w:r w:rsidR="005C4CC5" w:rsidRPr="008E61C9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A12E4C">
        <w:rPr>
          <w:rFonts w:eastAsiaTheme="minorHAnsi"/>
          <w:sz w:val="22"/>
          <w:szCs w:val="22"/>
          <w:lang w:eastAsia="en-US"/>
        </w:rPr>
        <w:t>сумма начисленных индивидуальным предпринимателем доходов плательщикам</w:t>
      </w:r>
      <w:r w:rsidRPr="008E61C9">
        <w:rPr>
          <w:rFonts w:eastAsiaTheme="minorHAnsi"/>
          <w:b/>
          <w:sz w:val="22"/>
          <w:szCs w:val="22"/>
          <w:lang w:eastAsia="en-US"/>
        </w:rPr>
        <w:t>, руб.»;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8E61C9">
        <w:rPr>
          <w:rFonts w:eastAsiaTheme="minorHAnsi"/>
          <w:b/>
          <w:sz w:val="22"/>
          <w:szCs w:val="22"/>
          <w:lang w:eastAsia="en-US"/>
        </w:rPr>
        <w:t>4 «Среднесписочная численность работников за отчетный период, чел.»</w:t>
      </w:r>
      <w:r w:rsidR="002523AB"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2523AB" w:rsidRPr="008E61C9" w:rsidRDefault="002523AB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</w:t>
      </w:r>
      <w:r w:rsidR="00C451D1" w:rsidRPr="008E61C9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451D1" w:rsidRPr="008E61C9">
        <w:rPr>
          <w:rFonts w:eastAsiaTheme="minorHAnsi"/>
          <w:b/>
          <w:sz w:val="22"/>
          <w:szCs w:val="22"/>
          <w:lang w:eastAsia="en-US"/>
        </w:rPr>
        <w:t>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-строка 6 «Сумма подоходного налога с физических лиц, исчисленная с доходов,</w:t>
      </w:r>
      <w:r w:rsidR="00247816" w:rsidRPr="008E61C9">
        <w:rPr>
          <w:rFonts w:eastAsiaTheme="minorHAnsi"/>
          <w:b/>
          <w:sz w:val="22"/>
          <w:szCs w:val="22"/>
          <w:lang w:eastAsia="en-US"/>
        </w:rPr>
        <w:t xml:space="preserve"> ф</w:t>
      </w:r>
      <w:r w:rsidRPr="008E61C9">
        <w:rPr>
          <w:rFonts w:eastAsiaTheme="minorHAnsi"/>
          <w:b/>
          <w:sz w:val="22"/>
          <w:szCs w:val="22"/>
          <w:lang w:eastAsia="en-US"/>
        </w:rPr>
        <w:t>актически выплаченных в отчетном периоде, руб., в том числе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8E61C9">
        <w:rPr>
          <w:rFonts w:eastAsiaTheme="minorHAnsi"/>
          <w:b/>
          <w:sz w:val="22"/>
          <w:szCs w:val="22"/>
          <w:lang w:eastAsia="en-US"/>
        </w:rPr>
        <w:t>:</w:t>
      </w:r>
    </w:p>
    <w:p w:rsidR="00BC5DCA" w:rsidRPr="008E61C9" w:rsidRDefault="008E61C9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6.1 по результатам проверок</w:t>
      </w:r>
      <w:r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BC5DCA" w:rsidRPr="008E61C9" w:rsidRDefault="008E61C9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6.2 в соответствии с пунктом 8 статьи 73 Налогового кодекса Республики Беларусь согласно уведомлению»;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-строка 7 «Сумма подоходного налога с физических лиц, перечисленная в бюджет в отчетном периоде, руб.»;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E61C9">
        <w:rPr>
          <w:rFonts w:eastAsiaTheme="minorHAnsi"/>
          <w:b/>
          <w:sz w:val="22"/>
          <w:szCs w:val="22"/>
          <w:lang w:eastAsia="en-US"/>
        </w:rPr>
        <w:t>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руб.».</w:t>
      </w:r>
    </w:p>
    <w:p w:rsidR="00A66C35" w:rsidRPr="008E61C9" w:rsidRDefault="00534532" w:rsidP="003C2B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sz w:val="22"/>
          <w:szCs w:val="22"/>
          <w:lang w:eastAsia="en-US"/>
        </w:rPr>
        <w:t>Поря</w:t>
      </w:r>
      <w:r w:rsidR="003C2BA2" w:rsidRPr="008E61C9">
        <w:rPr>
          <w:rFonts w:eastAsiaTheme="minorHAnsi"/>
          <w:sz w:val="22"/>
          <w:szCs w:val="22"/>
          <w:lang w:eastAsia="en-US"/>
        </w:rPr>
        <w:t>док заполнения данных строк следующий:</w:t>
      </w:r>
    </w:p>
    <w:tbl>
      <w:tblPr>
        <w:tblStyle w:val="a7"/>
        <w:tblW w:w="11165" w:type="dxa"/>
        <w:tblLayout w:type="fixed"/>
        <w:tblLook w:val="04A0"/>
      </w:tblPr>
      <w:tblGrid>
        <w:gridCol w:w="1951"/>
        <w:gridCol w:w="4961"/>
        <w:gridCol w:w="993"/>
        <w:gridCol w:w="3260"/>
      </w:tblGrid>
      <w:tr w:rsidR="00677437" w:rsidRPr="008E61C9" w:rsidTr="00A12E4C">
        <w:tc>
          <w:tcPr>
            <w:tcW w:w="11165" w:type="dxa"/>
            <w:gridSpan w:val="4"/>
          </w:tcPr>
          <w:p w:rsidR="00677437" w:rsidRPr="008E61C9" w:rsidRDefault="00677437" w:rsidP="00BD0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t xml:space="preserve">Строка 3 </w:t>
            </w:r>
            <w:r w:rsidR="00A71916" w:rsidRPr="008E61C9">
              <w:rPr>
                <w:rFonts w:eastAsiaTheme="minorHAnsi"/>
                <w:b/>
                <w:lang w:eastAsia="en-US"/>
              </w:rPr>
              <w:t xml:space="preserve">«Фонд заработной платы,    </w:t>
            </w:r>
            <w:r w:rsidR="00A71916" w:rsidRPr="008E61C9">
              <w:rPr>
                <w:rFonts w:eastAsiaTheme="minorHAnsi"/>
                <w:lang w:eastAsia="en-US"/>
              </w:rPr>
              <w:t>сумма начисленных индивидуальным предпринимателем доходов плательщикам</w:t>
            </w:r>
            <w:r w:rsidR="00A71916" w:rsidRPr="008E61C9">
              <w:rPr>
                <w:rFonts w:eastAsiaTheme="minorHAnsi"/>
                <w:b/>
                <w:lang w:eastAsia="en-US"/>
              </w:rPr>
              <w:t>, руб.»</w:t>
            </w:r>
          </w:p>
        </w:tc>
      </w:tr>
      <w:tr w:rsidR="00677437" w:rsidRPr="008E61C9" w:rsidTr="00A12E4C">
        <w:tc>
          <w:tcPr>
            <w:tcW w:w="11165" w:type="dxa"/>
            <w:gridSpan w:val="4"/>
          </w:tcPr>
          <w:p w:rsidR="003E3A9E" w:rsidRPr="008E61C9" w:rsidRDefault="003E3A9E" w:rsidP="00092D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Заполняется нарастающим итогом с начала года (подпункт 101.3 Инструкции № 2).</w:t>
            </w:r>
          </w:p>
        </w:tc>
      </w:tr>
      <w:tr w:rsidR="00092D5B" w:rsidRPr="008E61C9" w:rsidTr="00A12E4C">
        <w:tc>
          <w:tcPr>
            <w:tcW w:w="11165" w:type="dxa"/>
            <w:gridSpan w:val="4"/>
          </w:tcPr>
          <w:p w:rsidR="00092D5B" w:rsidRPr="008E61C9" w:rsidRDefault="00092D5B" w:rsidP="00F36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i/>
                <w:lang w:eastAsia="en-US"/>
              </w:rPr>
              <w:t xml:space="preserve">Порядок определения показателя строки 3 </w:t>
            </w:r>
            <w:r w:rsidRPr="008E61C9">
              <w:rPr>
                <w:i/>
              </w:rPr>
              <w:t xml:space="preserve">зависит от применяемого </w:t>
            </w:r>
            <w:r w:rsidR="00F36D29" w:rsidRPr="008E61C9">
              <w:rPr>
                <w:i/>
              </w:rPr>
              <w:t>организацией</w:t>
            </w:r>
            <w:r w:rsidRPr="008E61C9">
              <w:rPr>
                <w:i/>
              </w:rPr>
              <w:t xml:space="preserve"> способа ведения учета.</w:t>
            </w:r>
          </w:p>
        </w:tc>
      </w:tr>
      <w:tr w:rsidR="003E3A9E" w:rsidRPr="008E61C9" w:rsidTr="00A12E4C">
        <w:tc>
          <w:tcPr>
            <w:tcW w:w="11165" w:type="dxa"/>
            <w:gridSpan w:val="4"/>
          </w:tcPr>
          <w:p w:rsidR="003E3A9E" w:rsidRPr="008E61C9" w:rsidRDefault="00092D5B" w:rsidP="00F36D2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t>Заполнение строки 3 при в</w:t>
            </w:r>
            <w:r w:rsidR="00AA729E" w:rsidRPr="008E61C9">
              <w:rPr>
                <w:rFonts w:eastAsiaTheme="minorHAnsi"/>
                <w:b/>
                <w:lang w:eastAsia="en-US"/>
              </w:rPr>
              <w:t>едени</w:t>
            </w:r>
            <w:r w:rsidRPr="008E61C9">
              <w:rPr>
                <w:rFonts w:eastAsiaTheme="minorHAnsi"/>
                <w:b/>
                <w:lang w:eastAsia="en-US"/>
              </w:rPr>
              <w:t>и</w:t>
            </w:r>
            <w:r w:rsidR="00AA729E" w:rsidRPr="008E61C9">
              <w:rPr>
                <w:rFonts w:eastAsiaTheme="minorHAnsi"/>
                <w:b/>
                <w:lang w:eastAsia="en-US"/>
              </w:rPr>
              <w:t xml:space="preserve"> у</w:t>
            </w:r>
            <w:r w:rsidR="003E3A9E" w:rsidRPr="008E61C9">
              <w:rPr>
                <w:rFonts w:eastAsiaTheme="minorHAnsi"/>
                <w:b/>
                <w:lang w:eastAsia="en-US"/>
              </w:rPr>
              <w:t>чет</w:t>
            </w:r>
            <w:r w:rsidR="00AA729E" w:rsidRPr="008E61C9">
              <w:rPr>
                <w:rFonts w:eastAsiaTheme="minorHAnsi"/>
                <w:b/>
                <w:lang w:eastAsia="en-US"/>
              </w:rPr>
              <w:t>а</w:t>
            </w:r>
            <w:r w:rsidR="003E3A9E" w:rsidRPr="008E61C9">
              <w:rPr>
                <w:rFonts w:eastAsiaTheme="minorHAnsi"/>
                <w:b/>
                <w:lang w:eastAsia="en-US"/>
              </w:rPr>
              <w:t xml:space="preserve"> в книге учета доходов и расходов организаций и индивидуальных предпринимателей, применяющих </w:t>
            </w:r>
            <w:r w:rsidR="00F36D29" w:rsidRPr="008E61C9">
              <w:rPr>
                <w:rFonts w:eastAsiaTheme="minorHAnsi"/>
                <w:b/>
                <w:lang w:eastAsia="en-US"/>
              </w:rPr>
              <w:t>УСН</w:t>
            </w:r>
            <w:r w:rsidR="00136E7A" w:rsidRPr="008E61C9">
              <w:rPr>
                <w:rFonts w:eastAsiaTheme="minorHAnsi"/>
                <w:i/>
                <w:lang w:eastAsia="en-US"/>
              </w:rPr>
              <w:t xml:space="preserve"> (далее - Книга</w:t>
            </w:r>
            <w:r w:rsidR="003E3A9E" w:rsidRPr="008E61C9">
              <w:rPr>
                <w:rFonts w:eastAsiaTheme="minorHAnsi"/>
                <w:i/>
                <w:lang w:eastAsia="en-US"/>
              </w:rPr>
              <w:t>)</w:t>
            </w:r>
          </w:p>
        </w:tc>
      </w:tr>
      <w:tr w:rsidR="003E3A9E" w:rsidRPr="008E61C9" w:rsidTr="00A12E4C">
        <w:tc>
          <w:tcPr>
            <w:tcW w:w="1951" w:type="dxa"/>
          </w:tcPr>
          <w:p w:rsidR="003E3A9E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 xml:space="preserve">- </w:t>
            </w:r>
            <w:r w:rsidR="003C2BA2" w:rsidRPr="008E61C9">
              <w:rPr>
                <w:rFonts w:eastAsiaTheme="minorHAnsi"/>
                <w:lang w:eastAsia="en-US"/>
              </w:rPr>
              <w:t xml:space="preserve">показатель </w:t>
            </w:r>
            <w:r w:rsidRPr="008E61C9">
              <w:rPr>
                <w:rFonts w:eastAsiaTheme="minorHAnsi"/>
                <w:lang w:eastAsia="en-US"/>
              </w:rPr>
              <w:t>р</w:t>
            </w:r>
            <w:r w:rsidR="003E3A9E" w:rsidRPr="008E61C9">
              <w:rPr>
                <w:rFonts w:eastAsiaTheme="minorHAnsi"/>
                <w:lang w:eastAsia="en-US"/>
              </w:rPr>
              <w:t xml:space="preserve">ассчитывается исходя из данных, содержащихся в </w:t>
            </w:r>
            <w:r w:rsidR="00136E7A" w:rsidRPr="008E61C9">
              <w:rPr>
                <w:rFonts w:eastAsiaTheme="minorHAnsi"/>
                <w:lang w:eastAsia="en-US"/>
              </w:rPr>
              <w:t xml:space="preserve">Книге </w:t>
            </w:r>
            <w:r w:rsidR="003E3A9E" w:rsidRPr="008E61C9">
              <w:rPr>
                <w:rFonts w:eastAsiaTheme="minorHAnsi"/>
                <w:lang w:eastAsia="en-US"/>
              </w:rPr>
              <w:t>для целей исчисления обязательных страховых взносов в бюджет государственного внебюджетного фонда социальной защиты населения Рес</w:t>
            </w:r>
            <w:r w:rsidRPr="008E61C9">
              <w:rPr>
                <w:rFonts w:eastAsiaTheme="minorHAnsi"/>
                <w:lang w:eastAsia="en-US"/>
              </w:rPr>
              <w:t>публики Беларусь (далее - ФСЗН);</w:t>
            </w:r>
          </w:p>
          <w:p w:rsidR="005C4CC5" w:rsidRPr="008E61C9" w:rsidRDefault="005C4CC5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1944E8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р</w:t>
            </w:r>
            <w:r w:rsidR="001944E8" w:rsidRPr="008E61C9">
              <w:rPr>
                <w:rFonts w:eastAsiaTheme="minorHAnsi"/>
                <w:lang w:eastAsia="en-US"/>
              </w:rPr>
              <w:t xml:space="preserve">асчет производится путем суммирования выплат в </w:t>
            </w:r>
            <w:r w:rsidR="001944E8" w:rsidRPr="008E61C9">
              <w:rPr>
                <w:rFonts w:eastAsiaTheme="minorHAnsi"/>
                <w:lang w:eastAsia="en-US"/>
              </w:rPr>
              <w:lastRenderedPageBreak/>
              <w:t xml:space="preserve">денежном и (или) натуральном выражении, начисленных в пользу каждого работника </w:t>
            </w:r>
            <w:r w:rsidR="001944E8" w:rsidRPr="008E61C9">
              <w:t xml:space="preserve">(включая вознаграждения по гражданско-правовым договорам) </w:t>
            </w:r>
            <w:r w:rsidR="001944E8" w:rsidRPr="008E61C9">
              <w:rPr>
                <w:rFonts w:eastAsiaTheme="minorHAnsi"/>
                <w:lang w:eastAsia="en-US"/>
              </w:rPr>
              <w:t>и определенных нарастающим итогом с начала года (без вычета выплат, на которые не начисляются взносы в ФСЗН)</w:t>
            </w:r>
            <w:r w:rsidR="001944E8" w:rsidRPr="008E61C9">
              <w:rPr>
                <w:bCs/>
                <w:iCs/>
              </w:rPr>
              <w:t xml:space="preserve"> а именно, </w:t>
            </w:r>
            <w:r w:rsidR="001944E8" w:rsidRPr="008E61C9">
              <w:t xml:space="preserve">на основании данных, отраженных по итоговой строке </w:t>
            </w:r>
            <w:r w:rsidR="004C4108" w:rsidRPr="008E61C9">
              <w:t>графы 2 раздела IV Книги</w:t>
            </w:r>
            <w:r w:rsidR="001944E8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4C4108" w:rsidRPr="008E61C9" w:rsidRDefault="00F36D29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</w:rPr>
            </w:pPr>
            <w:r w:rsidRPr="008E61C9">
              <w:rPr>
                <w:i/>
              </w:rPr>
              <w:lastRenderedPageBreak/>
              <w:t xml:space="preserve">    </w:t>
            </w:r>
            <w:r w:rsidR="004C4108" w:rsidRPr="008E61C9">
              <w:rPr>
                <w:b/>
                <w:i/>
              </w:rPr>
              <w:t>В составе фонда заработной платы отражаются: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лиц списочного и несписочного состава за выполненную работу и отработанное время (в том числе начисленная работникам в процентах от выручки (прибыли), а также стоимость продукции, выдаваемой в порядке натуральной оплаты), суммы индексации заработной платы, доплаты работникам до размера минимальной заработной платы, установленной законодательством, заработная плата внешних совместителей;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стимулирующие выплаты – надбавки различного рода к заработной плате, премии, в том числе по итогам соревнований, смотров-конкурсов, к праздничным дням, юбилейным датам, материальная помощь, выплачиваемая работникам на питание, проезд, к трудовому отпуску, единовременные выплаты на оздоровление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компенсирующие выплаты – повышенная оплата за особые (вредные, опасные) условия труда, доплаты при совмещении должностей,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</w:t>
            </w:r>
            <w:r w:rsidRPr="008E61C9">
              <w:rPr>
                <w:i/>
              </w:rPr>
              <w:lastRenderedPageBreak/>
              <w:t>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государственные пособия, денежные выплаты, связанные с награждением государственными наградами, премии и стипендии, выплачиваемые за счет средств республиканского бюджета и государственного социального страхования;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выходное пособие при прекращении трудового договора (контракта); 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компенсации (возмещение) затрат, связанных с выполнением работником трудовых обязанностей (командировочные расходы, переезд на работу в другую местность, компенсации за подвижной и разъездной характер работы, производство работы вахтовым методом, расходы на повышение квалификации, переподготовку, профессиональную подготовку и стажировку по направлению нанимателя, за износ транспортных средств и другого имущества, принадлежащих работнику);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суммы средств работодателя, направленные на обеспечение работников средствами коллективной и индивидуальной защиты, лечебно-профилактического питания, форменной одеждой и обмундированием, на приобретение путевок детям работников в санаторно-курортные и оздоровительные учреждения, на медосмотры, поощрения работников за участие в спортивных мероприятиях, на строительство, покупку работниками, нуждающимися в улучшении жилищных условий, жилых помещений и погашение кредитов, полученных на эти цели; 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суммы страховых взносов, уплачиваемых работодателем по обязательному государственному личному страхованию, по договорам добровольного страхования жизни, дополнительной пенсии, медицинских расходов;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доплата до среднего заработка при временном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а также пособие по временной нетрудоспособности в связи с этим;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материальная помощь в связи со вступлением в брак, рождением ребенка, постигшим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 и др.; </w:t>
            </w:r>
          </w:p>
          <w:p w:rsidR="003E3A9E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денежные выплаты гражданам, участвующим в реализации проектов международной технической помощи Европейского союза за счет средств такой помощи.</w:t>
            </w:r>
          </w:p>
        </w:tc>
      </w:tr>
      <w:tr w:rsidR="00AA729E" w:rsidRPr="008E61C9" w:rsidTr="00A12E4C">
        <w:tc>
          <w:tcPr>
            <w:tcW w:w="11165" w:type="dxa"/>
            <w:gridSpan w:val="4"/>
          </w:tcPr>
          <w:p w:rsidR="00AA729E" w:rsidRPr="008E61C9" w:rsidRDefault="00F36D29" w:rsidP="00F36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lastRenderedPageBreak/>
              <w:t>Заполнение строки 3 при осуществлении</w:t>
            </w:r>
            <w:r w:rsidR="00AA729E" w:rsidRPr="008E61C9">
              <w:rPr>
                <w:rFonts w:eastAsiaTheme="minorHAnsi"/>
                <w:i/>
                <w:lang w:eastAsia="en-US"/>
              </w:rPr>
              <w:t xml:space="preserve"> </w:t>
            </w:r>
            <w:r w:rsidR="00AA729E" w:rsidRPr="008E61C9">
              <w:rPr>
                <w:rFonts w:eastAsiaTheme="minorHAnsi"/>
                <w:b/>
                <w:lang w:eastAsia="en-US"/>
              </w:rPr>
              <w:t>бухгалтерского учета</w:t>
            </w:r>
            <w:r w:rsidRPr="008E61C9">
              <w:rPr>
                <w:rFonts w:eastAsiaTheme="minorHAnsi"/>
                <w:i/>
                <w:lang w:eastAsia="en-US"/>
              </w:rPr>
              <w:t xml:space="preserve"> </w:t>
            </w:r>
            <w:r w:rsidRPr="008E61C9">
              <w:rPr>
                <w:rFonts w:eastAsiaTheme="minorHAnsi"/>
                <w:b/>
                <w:lang w:eastAsia="en-US"/>
              </w:rPr>
              <w:t xml:space="preserve">в соответствии с </w:t>
            </w:r>
            <w:r w:rsidRPr="008E61C9">
              <w:rPr>
                <w:rFonts w:eastAsiaTheme="minorHAnsi"/>
                <w:b/>
                <w:iCs/>
                <w:lang w:eastAsia="en-US"/>
              </w:rPr>
              <w:t>Законом Республики Беларусь от 12.07.2013 № 57-З «О бухгалтерском учете и отчетности»</w:t>
            </w:r>
          </w:p>
        </w:tc>
      </w:tr>
      <w:tr w:rsidR="004C4108" w:rsidRPr="008E61C9" w:rsidTr="00A12E4C">
        <w:tc>
          <w:tcPr>
            <w:tcW w:w="1951" w:type="dxa"/>
          </w:tcPr>
          <w:p w:rsidR="00F36D29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</w:pPr>
            <w:r w:rsidRPr="008E61C9">
              <w:t xml:space="preserve">- </w:t>
            </w:r>
            <w:r w:rsidR="003C2BA2" w:rsidRPr="008E61C9">
              <w:t xml:space="preserve">показатель </w:t>
            </w:r>
            <w:r w:rsidRPr="008E61C9">
              <w:t>о</w:t>
            </w:r>
            <w:r w:rsidR="0058206B" w:rsidRPr="008E61C9">
              <w:t>пределяется в соответствии с главой 5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      </w:r>
          </w:p>
          <w:p w:rsidR="004C4108" w:rsidRPr="008E61C9" w:rsidRDefault="006E237A" w:rsidP="008E61C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i/>
              </w:rPr>
              <w:t>(далее - Указания №1).</w:t>
            </w:r>
          </w:p>
        </w:tc>
        <w:tc>
          <w:tcPr>
            <w:tcW w:w="9214" w:type="dxa"/>
            <w:gridSpan w:val="3"/>
          </w:tcPr>
          <w:p w:rsidR="0058206B" w:rsidRPr="008E61C9" w:rsidRDefault="00F36D29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     </w:t>
            </w:r>
            <w:r w:rsidR="0058206B" w:rsidRPr="008E61C9">
              <w:rPr>
                <w:i/>
              </w:rPr>
              <w:t>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1) заработная плата за выполненную работу и отработанное время: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плата, начисленная работникам в процентах от выручки (прибыли);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комиссионное вознаграждение;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суммы индексации заработной 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стоимость продукции, выдаваемой в порядке натуральной оплаты;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зарплата, начисленная лицам, проходящим производственную практику в организации;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средний заработок при переводе и перемещении работника на другую нижеоплачиваемую работу;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доплаты работникам до размера минимальной заработной платы, установленной законодательством;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внешних совместителей;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(вознаграждение) лиц несписочного состава: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lastRenderedPageBreak/>
      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привлеченных на сельскохозяйственные работы (учащиеся, пенсионеры, работники других организаций);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премии, вознаграждения, стоимость подарков освобожденным профсоюзным работникам и другим лицам несписочного состава;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суммы заработной платы уволенным работникам, начисленные с задержкой;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2) стимулирующие выплаты: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единовременные 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3) компенсирующие выплаты</w:t>
            </w:r>
            <w:r w:rsidRPr="008E61C9">
              <w:rPr>
                <w:i/>
              </w:rPr>
              <w:t xml:space="preserve">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4) оплата за неотработанное время</w:t>
            </w:r>
            <w:r w:rsidRPr="008E61C9">
              <w:rPr>
                <w:i/>
              </w:rPr>
              <w:t xml:space="preserve">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5) другие выплаты</w:t>
            </w:r>
            <w:r w:rsidRPr="008E61C9">
              <w:rPr>
                <w:i/>
              </w:rPr>
              <w:t xml:space="preserve">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В составе фонда заработной платы не отражаются</w:t>
            </w:r>
            <w:r w:rsidRPr="008E61C9">
              <w:rPr>
                <w:i/>
              </w:rPr>
              <w:t>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выходное пособие при прекращении трудового договора (контракта), единовременные выплаты при выходе на пенсию (в отставку);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доплаты к пенсиям за счет средств организации;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компенсации в связи с переездом на работу в другую местность;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</w:t>
            </w:r>
            <w:r w:rsidRPr="008E61C9">
              <w:rPr>
                <w:i/>
              </w:rPr>
              <w:lastRenderedPageBreak/>
              <w:t>необходимостью расходы на получение образования работниками;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материальная помощь работникам по заявлению (в связи со вступлением в брак, рождением ребенка, постигшим их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компенсация затрат за использование для нужд организации принадлежащих работникам транспортных средств и другого имущества;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за день проведения республиканского субботника;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выплаты, предоставленные лицам, не работающим в организации; </w:t>
            </w:r>
          </w:p>
          <w:p w:rsidR="004C4108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другие выплаты.</w:t>
            </w:r>
          </w:p>
        </w:tc>
      </w:tr>
      <w:tr w:rsidR="00D56308" w:rsidRPr="008E61C9" w:rsidTr="00A12E4C">
        <w:tc>
          <w:tcPr>
            <w:tcW w:w="11165" w:type="dxa"/>
            <w:gridSpan w:val="4"/>
          </w:tcPr>
          <w:p w:rsidR="00D56308" w:rsidRPr="008E61C9" w:rsidRDefault="00D56308" w:rsidP="00D56308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8E61C9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Строка 4</w:t>
            </w:r>
            <w:r w:rsidR="005C4CC5" w:rsidRPr="008E61C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«Среднесписочная численность работников за отчетный период, чел.»</w:t>
            </w:r>
          </w:p>
        </w:tc>
      </w:tr>
      <w:tr w:rsidR="00D56308" w:rsidRPr="008E61C9" w:rsidTr="00A12E4C">
        <w:tc>
          <w:tcPr>
            <w:tcW w:w="1951" w:type="dxa"/>
          </w:tcPr>
          <w:p w:rsidR="006E237A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расчет</w:t>
            </w:r>
            <w:r w:rsidR="003C2BA2" w:rsidRPr="008E61C9">
              <w:rPr>
                <w:rFonts w:eastAsiaTheme="minorHAnsi"/>
                <w:lang w:eastAsia="en-US"/>
              </w:rPr>
              <w:t xml:space="preserve"> показателя </w:t>
            </w:r>
            <w:r w:rsidRPr="008E61C9">
              <w:rPr>
                <w:rFonts w:eastAsiaTheme="minorHAnsi"/>
                <w:lang w:eastAsia="en-US"/>
              </w:rPr>
              <w:t>производится за период с начала года по отчетный период включительно</w:t>
            </w:r>
            <w:r w:rsidRPr="008E61C9">
              <w:rPr>
                <w:bCs/>
              </w:rPr>
              <w:t xml:space="preserve"> </w:t>
            </w:r>
            <w:r w:rsidRPr="008E61C9">
              <w:rPr>
                <w:bCs/>
                <w:i/>
              </w:rPr>
              <w:t>(пункт 101.4</w:t>
            </w:r>
            <w:r w:rsidRPr="008E61C9">
              <w:rPr>
                <w:rFonts w:eastAsiaTheme="minorHAnsi"/>
                <w:i/>
                <w:lang w:eastAsia="en-US"/>
              </w:rPr>
              <w:t xml:space="preserve"> Инструкции № 2);</w:t>
            </w:r>
          </w:p>
          <w:p w:rsidR="005C4CC5" w:rsidRPr="008E61C9" w:rsidRDefault="005C4CC5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  <w:p w:rsidR="00D56308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8E61C9">
              <w:t>- о</w:t>
            </w:r>
            <w:r w:rsidR="00050D1B" w:rsidRPr="008E61C9">
              <w:t xml:space="preserve">пределяется на основании данных учета рабочего времени работников организации в соответствии с пунктом 10 главы 2 </w:t>
            </w:r>
            <w:r w:rsidRPr="008E61C9">
              <w:t>Указаний № 1</w:t>
            </w:r>
            <w:r w:rsidR="009C1B34" w:rsidRPr="008E61C9">
              <w:rPr>
                <w:bCs/>
              </w:rPr>
              <w:t xml:space="preserve"> </w:t>
            </w:r>
            <w:r w:rsidR="009C1B34" w:rsidRPr="008E61C9">
              <w:rPr>
                <w:bCs/>
                <w:i/>
              </w:rPr>
              <w:t xml:space="preserve">(часть десятая пункта 12 </w:t>
            </w:r>
            <w:r w:rsidR="009C1B34" w:rsidRPr="008E61C9">
              <w:rPr>
                <w:rFonts w:eastAsiaTheme="minorHAnsi"/>
                <w:i/>
                <w:lang w:eastAsia="en-US"/>
              </w:rPr>
              <w:t>Инструкции № 2)</w:t>
            </w:r>
            <w:r w:rsidR="00050D1B" w:rsidRPr="008E61C9">
              <w:rPr>
                <w:i/>
              </w:rPr>
              <w:t>.</w:t>
            </w:r>
          </w:p>
          <w:p w:rsidR="006E237A" w:rsidRPr="008E61C9" w:rsidRDefault="006E237A" w:rsidP="00582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3"/>
          </w:tcPr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i/>
              </w:rPr>
              <w:t xml:space="preserve">При расчете среднесписочной численности работников из численности работников списочного состава </w:t>
            </w:r>
            <w:r w:rsidRPr="008E61C9">
              <w:rPr>
                <w:b/>
                <w:i/>
              </w:rPr>
              <w:t>исключаются следующие категории работников: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находящиеся в отпусках по беременности и родам, по уходу за ребенком до достижения им возраста трех лет;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не явившиеся на работу в связи с временной нетрудоспособностью – за все календарные дни временной нетрудоспособности. 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 xml:space="preserve">Справочно: </w:t>
            </w:r>
            <w:r w:rsidRPr="008E61C9">
              <w:rPr>
                <w:i/>
              </w:rPr>
              <w:t>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и др.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При этом в среднесписочной численности учитываются: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u w:val="single"/>
              </w:rPr>
            </w:pPr>
            <w:r w:rsidRPr="008E61C9">
              <w:rPr>
                <w:i/>
                <w:u w:val="single"/>
              </w:rPr>
              <w:t>как целые единицы: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лица, переведенные на работу в режиме неполного рабочего времени по инициативе нанимателя (без письменного заявления работника);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работники, которым в соответствии с законодательством устанавливается сокращенная продолжительность рабочего времени;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u w:val="single"/>
              </w:rPr>
            </w:pPr>
            <w:r w:rsidRPr="008E61C9">
              <w:rPr>
                <w:i/>
                <w:u w:val="single"/>
              </w:rPr>
              <w:t xml:space="preserve">как целые единицы по дням явок на работу: 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</w:t>
            </w:r>
            <w:r w:rsidRPr="008E61C9">
              <w:rPr>
                <w:i/>
              </w:rPr>
              <w:lastRenderedPageBreak/>
              <w:t>заработной платы;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пропорционально отработанному времени</w:t>
            </w:r>
            <w:r w:rsidRPr="008E61C9">
              <w:rPr>
                <w:i/>
              </w:rPr>
      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      </w:r>
          </w:p>
          <w:p w:rsidR="00D56308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Справочно:</w:t>
            </w:r>
            <w:r w:rsidRPr="008E61C9">
              <w:rPr>
                <w:i/>
              </w:rPr>
              <w:t xml:space="preserve"> расчет среднесписочной численности этой категории работников может осуществляться двумя способами, которые приведены в подпункте 10.4 пункта 10 главы 2 </w:t>
            </w:r>
            <w:r w:rsidR="00176363" w:rsidRPr="008E61C9">
              <w:rPr>
                <w:i/>
              </w:rPr>
              <w:t xml:space="preserve">   </w:t>
            </w:r>
            <w:r w:rsidRPr="008E61C9">
              <w:rPr>
                <w:i/>
              </w:rPr>
              <w:t>Указаний № 1.</w:t>
            </w:r>
          </w:p>
        </w:tc>
      </w:tr>
      <w:tr w:rsidR="00B934B7" w:rsidRPr="008E61C9" w:rsidTr="00A12E4C">
        <w:tc>
          <w:tcPr>
            <w:tcW w:w="11165" w:type="dxa"/>
            <w:gridSpan w:val="4"/>
          </w:tcPr>
          <w:p w:rsidR="00B934B7" w:rsidRPr="008E61C9" w:rsidRDefault="001A0B3D" w:rsidP="001A0B3D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lastRenderedPageBreak/>
              <w:t>Строка 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</w:tc>
      </w:tr>
      <w:tr w:rsidR="00B934B7" w:rsidRPr="008E61C9" w:rsidTr="00A12E4C">
        <w:tc>
          <w:tcPr>
            <w:tcW w:w="6912" w:type="dxa"/>
            <w:gridSpan w:val="2"/>
          </w:tcPr>
          <w:p w:rsidR="009A5986" w:rsidRPr="008E61C9" w:rsidRDefault="00693497" w:rsidP="003D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 xml:space="preserve">- </w:t>
            </w:r>
            <w:r w:rsidR="003D333B" w:rsidRPr="008E61C9">
              <w:rPr>
                <w:rFonts w:eastAsiaTheme="minorHAnsi"/>
                <w:lang w:eastAsia="en-US"/>
              </w:rPr>
              <w:t xml:space="preserve">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</w:t>
            </w:r>
            <w:r w:rsidR="009A5986" w:rsidRPr="008E61C9">
              <w:rPr>
                <w:rFonts w:eastAsiaTheme="minorHAnsi"/>
                <w:lang w:eastAsia="en-US"/>
              </w:rPr>
              <w:t>1 января отчетного года;</w:t>
            </w:r>
          </w:p>
          <w:p w:rsidR="00B934B7" w:rsidRPr="008E61C9" w:rsidRDefault="009A5986" w:rsidP="003D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и</w:t>
            </w:r>
            <w:r w:rsidR="003D333B" w:rsidRPr="008E61C9">
              <w:rPr>
                <w:rFonts w:eastAsiaTheme="minorHAnsi"/>
                <w:lang w:eastAsia="en-US"/>
              </w:rPr>
              <w:t xml:space="preserve">злишне перечисленная сумма подоходного налога с физических лиц указывается как положительная величина, задолженность - со знаком "минус" </w:t>
            </w:r>
            <w:r w:rsidR="003D333B" w:rsidRPr="008E61C9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="003D333B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3" w:type="dxa"/>
            <w:gridSpan w:val="2"/>
          </w:tcPr>
          <w:p w:rsidR="00755DDA" w:rsidRPr="008E61C9" w:rsidRDefault="00755DDA" w:rsidP="00772A91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Размер данного показателя должен соответствовать </w:t>
            </w:r>
            <w:r w:rsidRPr="008E61C9">
              <w:rPr>
                <w:rFonts w:eastAsiaTheme="minorHAnsi"/>
                <w:i/>
                <w:lang w:eastAsia="en-US"/>
              </w:rPr>
              <w:t>не перечисленной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 (</w:t>
            </w:r>
            <w:r w:rsidRPr="008E61C9">
              <w:rPr>
                <w:rFonts w:eastAsiaTheme="minorHAnsi"/>
                <w:i/>
                <w:lang w:eastAsia="en-US"/>
              </w:rPr>
              <w:t>излишне перечисленной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) </w:t>
            </w:r>
            <w:r w:rsidRPr="008E61C9">
              <w:rPr>
                <w:rFonts w:eastAsiaTheme="minorHAnsi"/>
                <w:i/>
                <w:lang w:eastAsia="en-US"/>
              </w:rPr>
              <w:t>налоговым агентом сумме подоходного налога с физических лиц по состоянию на 31</w:t>
            </w:r>
            <w:r w:rsidR="00594573" w:rsidRPr="008E61C9">
              <w:rPr>
                <w:rFonts w:eastAsiaTheme="minorHAnsi"/>
                <w:i/>
                <w:lang w:eastAsia="en-US"/>
              </w:rPr>
              <w:t xml:space="preserve"> декабря </w:t>
            </w:r>
            <w:r w:rsidR="00772A91" w:rsidRPr="008E61C9">
              <w:rPr>
                <w:rFonts w:eastAsiaTheme="minorHAnsi"/>
                <w:i/>
                <w:lang w:eastAsia="en-US"/>
              </w:rPr>
              <w:t xml:space="preserve">прошлого </w:t>
            </w:r>
            <w:r w:rsidRPr="008E61C9">
              <w:rPr>
                <w:rFonts w:eastAsiaTheme="minorHAnsi"/>
                <w:i/>
                <w:lang w:eastAsia="en-US"/>
              </w:rPr>
              <w:t>года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 и отраженной в строке 8 раздела </w:t>
            </w:r>
            <w:r w:rsidR="00086BD5" w:rsidRPr="008E61C9">
              <w:rPr>
                <w:rFonts w:eastAsiaTheme="minorHAnsi"/>
                <w:i/>
                <w:lang w:val="en-US" w:eastAsia="en-US"/>
              </w:rPr>
              <w:t>III</w:t>
            </w:r>
            <w:r w:rsidR="00086BD5" w:rsidRPr="008E61C9">
              <w:rPr>
                <w:i/>
              </w:rPr>
              <w:t xml:space="preserve"> декларации по налогу при УСН за</w:t>
            </w:r>
            <w:r w:rsidR="00772A91" w:rsidRPr="008E61C9">
              <w:rPr>
                <w:i/>
              </w:rPr>
              <w:t xml:space="preserve"> прошлый налоговый период</w:t>
            </w:r>
            <w:r w:rsidR="00086BD5" w:rsidRPr="008E61C9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980B84" w:rsidRPr="008E61C9" w:rsidTr="00A12E4C">
        <w:tc>
          <w:tcPr>
            <w:tcW w:w="11165" w:type="dxa"/>
            <w:gridSpan w:val="4"/>
          </w:tcPr>
          <w:p w:rsidR="00980B84" w:rsidRPr="008E61C9" w:rsidRDefault="00980B84" w:rsidP="00980B84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6 «Сумма подоходного налога с физических лиц, исчисленная с доходов, фактически выплаченных в отчетном периоде, руб. в том числе: по результатам проверок; в соответствии с пунктом 8 статьи 73 Налогового кодекса Республики Беларусь согласно уведомлению»</w:t>
            </w:r>
          </w:p>
        </w:tc>
      </w:tr>
      <w:tr w:rsidR="008E61C9" w:rsidRPr="008E61C9" w:rsidTr="00A12E4C">
        <w:tc>
          <w:tcPr>
            <w:tcW w:w="11165" w:type="dxa"/>
            <w:gridSpan w:val="4"/>
          </w:tcPr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8E61C9" w:rsidRP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</w:pPr>
            <w:r w:rsidRPr="008E61C9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8E61C9">
              <w:rPr>
                <w:rFonts w:eastAsiaTheme="minorHAnsi"/>
                <w:lang w:eastAsia="en-US"/>
              </w:rPr>
              <w:t>.</w:t>
            </w:r>
          </w:p>
        </w:tc>
      </w:tr>
      <w:tr w:rsidR="00431073" w:rsidRPr="008E61C9" w:rsidTr="00A12E4C">
        <w:tc>
          <w:tcPr>
            <w:tcW w:w="11165" w:type="dxa"/>
            <w:gridSpan w:val="4"/>
          </w:tcPr>
          <w:p w:rsidR="00431073" w:rsidRPr="008E61C9" w:rsidRDefault="005C6D74" w:rsidP="005C6D74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7 «Сумма подоходного налога с физических лиц, перечисленная в бюджет в отчетном периоде, руб.»</w:t>
            </w:r>
          </w:p>
        </w:tc>
      </w:tr>
      <w:tr w:rsidR="008E61C9" w:rsidRPr="008E61C9" w:rsidTr="00A12E4C">
        <w:tc>
          <w:tcPr>
            <w:tcW w:w="11165" w:type="dxa"/>
            <w:gridSpan w:val="4"/>
          </w:tcPr>
          <w:p w:rsidR="008E61C9" w:rsidRP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</w:pPr>
            <w:r w:rsidRPr="008E61C9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8E61C9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8E61C9">
              <w:rPr>
                <w:rFonts w:eastAsiaTheme="minorHAnsi"/>
                <w:lang w:eastAsia="en-US"/>
              </w:rPr>
              <w:t>.</w:t>
            </w:r>
          </w:p>
        </w:tc>
      </w:tr>
      <w:tr w:rsidR="00824A8E" w:rsidRPr="008E61C9" w:rsidTr="00A12E4C">
        <w:tc>
          <w:tcPr>
            <w:tcW w:w="11165" w:type="dxa"/>
            <w:gridSpan w:val="4"/>
          </w:tcPr>
          <w:p w:rsidR="00824A8E" w:rsidRPr="008E61C9" w:rsidRDefault="0062331C" w:rsidP="0062331C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</w:t>
            </w:r>
          </w:p>
        </w:tc>
      </w:tr>
      <w:tr w:rsidR="00B934B7" w:rsidRPr="008E61C9" w:rsidTr="00A12E4C">
        <w:tc>
          <w:tcPr>
            <w:tcW w:w="7905" w:type="dxa"/>
            <w:gridSpan w:val="3"/>
          </w:tcPr>
          <w:p w:rsidR="00C969DD" w:rsidRPr="008E61C9" w:rsidRDefault="00C969DD" w:rsidP="00C969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C969DD" w:rsidRPr="008E61C9" w:rsidRDefault="00C969DD" w:rsidP="00C969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B934B7" w:rsidRPr="008E61C9" w:rsidRDefault="00904B41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i/>
                <w:lang w:eastAsia="en-US"/>
              </w:rPr>
              <w:t>(</w:t>
            </w:r>
            <w:r w:rsidR="00943F02" w:rsidRPr="008E61C9">
              <w:rPr>
                <w:rFonts w:eastAsiaTheme="minorHAnsi"/>
                <w:i/>
                <w:lang w:eastAsia="en-US"/>
              </w:rPr>
              <w:t>часть четвертая пункта 12 Инструкции № 2</w:t>
            </w:r>
            <w:r w:rsidRPr="008E61C9">
              <w:rPr>
                <w:rFonts w:eastAsiaTheme="minorHAnsi"/>
                <w:i/>
                <w:lang w:eastAsia="en-US"/>
              </w:rPr>
              <w:t>)</w:t>
            </w:r>
            <w:r w:rsidR="00943F02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0" w:type="dxa"/>
          </w:tcPr>
          <w:p w:rsid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</w:p>
          <w:p w:rsid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</w:p>
          <w:p w:rsidR="00B934B7" w:rsidRPr="008E61C9" w:rsidRDefault="00A12E4C" w:rsidP="008E61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943F02" w:rsidRPr="008E61C9">
              <w:rPr>
                <w:i/>
              </w:rPr>
              <w:t>Показатель рассчитывается по формуле:</w:t>
            </w:r>
          </w:p>
          <w:p w:rsidR="00943F02" w:rsidRPr="008E61C9" w:rsidRDefault="00943F02" w:rsidP="008E61C9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i/>
              </w:rPr>
              <w:t>строка 5 – строка 6 + строка 7</w:t>
            </w:r>
          </w:p>
        </w:tc>
      </w:tr>
    </w:tbl>
    <w:p w:rsidR="00490172" w:rsidRPr="008E61C9" w:rsidRDefault="00490172" w:rsidP="007C3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Строки 3, 4, 5, 6, 7 и 8 раздела </w:t>
      </w:r>
      <w:r w:rsidRPr="008E61C9">
        <w:rPr>
          <w:rFonts w:eastAsiaTheme="minorHAnsi"/>
          <w:b/>
          <w:sz w:val="22"/>
          <w:szCs w:val="22"/>
          <w:lang w:val="en-US" w:eastAsia="en-US"/>
        </w:rPr>
        <w:t>III</w:t>
      </w:r>
      <w:r w:rsidRPr="008E61C9">
        <w:rPr>
          <w:rFonts w:eastAsiaTheme="minorHAnsi"/>
          <w:b/>
          <w:sz w:val="22"/>
          <w:szCs w:val="22"/>
          <w:lang w:eastAsia="en-US"/>
        </w:rPr>
        <w:t xml:space="preserve"> заполняются организациями</w:t>
      </w:r>
      <w:r w:rsidRPr="008E61C9">
        <w:rPr>
          <w:rFonts w:eastAsiaTheme="minorHAnsi"/>
          <w:sz w:val="22"/>
          <w:szCs w:val="22"/>
          <w:lang w:eastAsia="en-US"/>
        </w:rPr>
        <w:t xml:space="preserve"> в отношении физических лиц, работающих в этих организациях, не включая физических лиц, работающих в филиалах (иных обособленных подразделениях), состоящих на учете в налоговых органах, а также которым в соответствии с законодательством выплачиваются доходы (часть двенадцатая пункта 12 Инструкции   № 2).</w:t>
      </w:r>
    </w:p>
    <w:p w:rsidR="00490172" w:rsidRPr="008E61C9" w:rsidRDefault="00490172" w:rsidP="007C3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Филиалы (иные обособленные подразделения), состоящие на учете в налоговых органах, отражают в строках 3, 4, 5, 6, 7 и 8 раздела </w:t>
      </w:r>
      <w:r w:rsidRPr="008E61C9">
        <w:rPr>
          <w:rFonts w:eastAsiaTheme="minorHAnsi"/>
          <w:b/>
          <w:sz w:val="22"/>
          <w:szCs w:val="22"/>
          <w:lang w:val="en-US" w:eastAsia="en-US"/>
        </w:rPr>
        <w:t>III</w:t>
      </w:r>
      <w:r w:rsidRPr="008E61C9">
        <w:rPr>
          <w:rFonts w:eastAsiaTheme="minorHAnsi"/>
          <w:b/>
          <w:sz w:val="22"/>
          <w:szCs w:val="22"/>
          <w:lang w:eastAsia="en-US"/>
        </w:rPr>
        <w:t xml:space="preserve"> информацию</w:t>
      </w:r>
      <w:r w:rsidRPr="008E61C9">
        <w:rPr>
          <w:rFonts w:eastAsiaTheme="minorHAnsi"/>
          <w:sz w:val="22"/>
          <w:szCs w:val="22"/>
          <w:lang w:eastAsia="en-US"/>
        </w:rPr>
        <w:t xml:space="preserve"> в отношении физических лиц - работников таких подразделений, лиц, которым в соответствии с законодательством выплачиваются доходы (часть тринадцатая пункта 12 Инструкции № 2).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Пресс-центр инспекции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МНС Республики Беларусь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по Могилевской области</w:t>
      </w:r>
    </w:p>
    <w:sectPr w:rsidR="00F21429" w:rsidRPr="008E61C9" w:rsidSect="00A12E4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3B" w:rsidRDefault="00FA213B" w:rsidP="00AB6FFE">
      <w:r>
        <w:separator/>
      </w:r>
    </w:p>
  </w:endnote>
  <w:endnote w:type="continuationSeparator" w:id="0">
    <w:p w:rsidR="00FA213B" w:rsidRDefault="00FA213B" w:rsidP="00AB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3B" w:rsidRDefault="00FA213B" w:rsidP="00AB6FFE">
      <w:r>
        <w:separator/>
      </w:r>
    </w:p>
  </w:footnote>
  <w:footnote w:type="continuationSeparator" w:id="0">
    <w:p w:rsidR="00FA213B" w:rsidRDefault="00FA213B" w:rsidP="00AB6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919"/>
    <w:multiLevelType w:val="hybridMultilevel"/>
    <w:tmpl w:val="1B562E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29"/>
    <w:rsid w:val="00006197"/>
    <w:rsid w:val="00011190"/>
    <w:rsid w:val="00050D1B"/>
    <w:rsid w:val="00086BD5"/>
    <w:rsid w:val="00092D5B"/>
    <w:rsid w:val="000C1F1D"/>
    <w:rsid w:val="000C4BEC"/>
    <w:rsid w:val="000F2D45"/>
    <w:rsid w:val="00136E7A"/>
    <w:rsid w:val="00143C25"/>
    <w:rsid w:val="00176363"/>
    <w:rsid w:val="001944E8"/>
    <w:rsid w:val="001A0B3D"/>
    <w:rsid w:val="001E0CBB"/>
    <w:rsid w:val="001E2AF4"/>
    <w:rsid w:val="00247816"/>
    <w:rsid w:val="002523AB"/>
    <w:rsid w:val="00274CEE"/>
    <w:rsid w:val="00295C0A"/>
    <w:rsid w:val="002A0E1D"/>
    <w:rsid w:val="002E6539"/>
    <w:rsid w:val="00332BBA"/>
    <w:rsid w:val="00356A6B"/>
    <w:rsid w:val="003C2BA2"/>
    <w:rsid w:val="003D333B"/>
    <w:rsid w:val="003E3A9E"/>
    <w:rsid w:val="00412EDB"/>
    <w:rsid w:val="00431073"/>
    <w:rsid w:val="0047256D"/>
    <w:rsid w:val="00490172"/>
    <w:rsid w:val="004C4108"/>
    <w:rsid w:val="00533EAD"/>
    <w:rsid w:val="00534532"/>
    <w:rsid w:val="00561816"/>
    <w:rsid w:val="00576F7B"/>
    <w:rsid w:val="0058206B"/>
    <w:rsid w:val="0059323F"/>
    <w:rsid w:val="00594573"/>
    <w:rsid w:val="005C4CC5"/>
    <w:rsid w:val="005C6D74"/>
    <w:rsid w:val="005F423A"/>
    <w:rsid w:val="00615708"/>
    <w:rsid w:val="0062331C"/>
    <w:rsid w:val="00650D97"/>
    <w:rsid w:val="00677437"/>
    <w:rsid w:val="00693497"/>
    <w:rsid w:val="006E237A"/>
    <w:rsid w:val="00702938"/>
    <w:rsid w:val="00755DDA"/>
    <w:rsid w:val="0076418D"/>
    <w:rsid w:val="00772A91"/>
    <w:rsid w:val="00776EC8"/>
    <w:rsid w:val="007C3525"/>
    <w:rsid w:val="007F15C3"/>
    <w:rsid w:val="00824A8E"/>
    <w:rsid w:val="008303CD"/>
    <w:rsid w:val="00831198"/>
    <w:rsid w:val="00892064"/>
    <w:rsid w:val="008A7AB6"/>
    <w:rsid w:val="008E61C9"/>
    <w:rsid w:val="008F714C"/>
    <w:rsid w:val="00904B41"/>
    <w:rsid w:val="00937FB9"/>
    <w:rsid w:val="00943F02"/>
    <w:rsid w:val="00980B84"/>
    <w:rsid w:val="00982C5B"/>
    <w:rsid w:val="009A5986"/>
    <w:rsid w:val="009C1B34"/>
    <w:rsid w:val="009E289E"/>
    <w:rsid w:val="00A12E4C"/>
    <w:rsid w:val="00A53266"/>
    <w:rsid w:val="00A66C35"/>
    <w:rsid w:val="00A71916"/>
    <w:rsid w:val="00AA729E"/>
    <w:rsid w:val="00AB6FFE"/>
    <w:rsid w:val="00AC69D0"/>
    <w:rsid w:val="00B934B7"/>
    <w:rsid w:val="00BC5DCA"/>
    <w:rsid w:val="00BD08C0"/>
    <w:rsid w:val="00C451D1"/>
    <w:rsid w:val="00C80C19"/>
    <w:rsid w:val="00C969DD"/>
    <w:rsid w:val="00D56308"/>
    <w:rsid w:val="00D829F2"/>
    <w:rsid w:val="00DB5DF8"/>
    <w:rsid w:val="00E27761"/>
    <w:rsid w:val="00E51312"/>
    <w:rsid w:val="00EB2D07"/>
    <w:rsid w:val="00F21429"/>
    <w:rsid w:val="00F21491"/>
    <w:rsid w:val="00F36D29"/>
    <w:rsid w:val="00FA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142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1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1429"/>
    <w:pPr>
      <w:ind w:left="720"/>
      <w:contextualSpacing/>
    </w:pPr>
  </w:style>
  <w:style w:type="paragraph" w:customStyle="1" w:styleId="ConsPlusNormal">
    <w:name w:val="ConsPlusNormal"/>
    <w:rsid w:val="00F2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F21429"/>
    <w:rPr>
      <w:color w:val="0000FF"/>
      <w:u w:val="single"/>
    </w:rPr>
  </w:style>
  <w:style w:type="table" w:styleId="a7">
    <w:name w:val="Table Grid"/>
    <w:basedOn w:val="a1"/>
    <w:uiPriority w:val="59"/>
    <w:rsid w:val="0067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6F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6F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2021-05-28T05:45:00Z</cp:lastPrinted>
  <dcterms:created xsi:type="dcterms:W3CDTF">2021-06-14T13:09:00Z</dcterms:created>
  <dcterms:modified xsi:type="dcterms:W3CDTF">2021-06-14T13:09:00Z</dcterms:modified>
</cp:coreProperties>
</file>