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61D5" w14:textId="0E5E5342" w:rsidR="00096073" w:rsidRDefault="00096073" w:rsidP="00992E78">
      <w:pPr>
        <w:jc w:val="both"/>
        <w:rPr>
          <w:b/>
          <w:bCs/>
        </w:rPr>
      </w:pPr>
      <w:r>
        <w:rPr>
          <w:b/>
          <w:bCs/>
        </w:rPr>
        <w:t>Не позднее</w:t>
      </w:r>
      <w:r w:rsidRPr="007212A0">
        <w:rPr>
          <w:b/>
          <w:bCs/>
        </w:rPr>
        <w:t xml:space="preserve"> 1 апреля</w:t>
      </w:r>
      <w:r w:rsidRPr="00096073">
        <w:rPr>
          <w:b/>
          <w:bCs/>
        </w:rPr>
        <w:t xml:space="preserve"> </w:t>
      </w:r>
      <w:r w:rsidRPr="007212A0">
        <w:rPr>
          <w:b/>
          <w:bCs/>
        </w:rPr>
        <w:t>налоговы</w:t>
      </w:r>
      <w:r w:rsidR="00F73C70">
        <w:rPr>
          <w:b/>
          <w:bCs/>
        </w:rPr>
        <w:t>е</w:t>
      </w:r>
      <w:r w:rsidRPr="007212A0">
        <w:rPr>
          <w:b/>
          <w:bCs/>
        </w:rPr>
        <w:t xml:space="preserve"> агент</w:t>
      </w:r>
      <w:r w:rsidR="00F73C70">
        <w:rPr>
          <w:b/>
          <w:bCs/>
        </w:rPr>
        <w:t>ы</w:t>
      </w:r>
      <w:r>
        <w:rPr>
          <w:b/>
          <w:bCs/>
        </w:rPr>
        <w:t xml:space="preserve"> обязаны </w:t>
      </w:r>
      <w:r w:rsidRPr="00096073">
        <w:rPr>
          <w:b/>
          <w:bCs/>
        </w:rPr>
        <w:t xml:space="preserve">представить сведения о доходах, выплаченных </w:t>
      </w:r>
      <w:r w:rsidR="00F73C70">
        <w:rPr>
          <w:b/>
          <w:bCs/>
        </w:rPr>
        <w:t xml:space="preserve">гражданам </w:t>
      </w:r>
      <w:r w:rsidRPr="00096073">
        <w:rPr>
          <w:b/>
          <w:bCs/>
        </w:rPr>
        <w:t>в 2020 году</w:t>
      </w:r>
    </w:p>
    <w:p w14:paraId="46AC23CD" w14:textId="77777777" w:rsidR="00096073" w:rsidRDefault="00096073" w:rsidP="00992E78">
      <w:pPr>
        <w:jc w:val="both"/>
        <w:rPr>
          <w:b/>
          <w:bCs/>
        </w:rPr>
      </w:pPr>
    </w:p>
    <w:p w14:paraId="256326EF" w14:textId="073EA7DC" w:rsidR="00933BF6" w:rsidRDefault="00933BF6" w:rsidP="001E061B">
      <w:pPr>
        <w:ind w:firstLine="567"/>
        <w:jc w:val="both"/>
      </w:pPr>
      <w:r w:rsidRPr="00933BF6">
        <w:rPr>
          <w:b/>
          <w:bCs/>
        </w:rPr>
        <w:t>Не позднее 1 апреля</w:t>
      </w:r>
      <w:r w:rsidRPr="00933BF6">
        <w:t xml:space="preserve"> 2021 года </w:t>
      </w:r>
      <w:r w:rsidR="001E061B" w:rsidRPr="001E061B">
        <w:t>организаци</w:t>
      </w:r>
      <w:r w:rsidR="001E061B">
        <w:t>и</w:t>
      </w:r>
      <w:r w:rsidR="001E061B" w:rsidRPr="001E061B">
        <w:t xml:space="preserve"> и индивидуальны</w:t>
      </w:r>
      <w:r w:rsidR="001E061B">
        <w:t>е</w:t>
      </w:r>
      <w:r w:rsidR="001E061B" w:rsidRPr="001E061B">
        <w:t xml:space="preserve"> предпринимател</w:t>
      </w:r>
      <w:r w:rsidR="001E061B">
        <w:t>и</w:t>
      </w:r>
      <w:r w:rsidR="001E061B" w:rsidRPr="001E061B">
        <w:t>, являющи</w:t>
      </w:r>
      <w:r w:rsidR="001E061B">
        <w:t>е</w:t>
      </w:r>
      <w:r w:rsidR="001E061B" w:rsidRPr="001E061B">
        <w:t>ся налоговыми агентами,</w:t>
      </w:r>
      <w:r w:rsidR="001E061B">
        <w:t xml:space="preserve"> </w:t>
      </w:r>
      <w:r w:rsidR="009E3D79">
        <w:t xml:space="preserve">обязаны представить </w:t>
      </w:r>
      <w:r w:rsidR="00645360" w:rsidRPr="00933BF6">
        <w:t xml:space="preserve">в налоговые органы по месту постановки на учет </w:t>
      </w:r>
      <w:r w:rsidR="009E3D79" w:rsidRPr="00933BF6">
        <w:t>сведени</w:t>
      </w:r>
      <w:r w:rsidR="009E3D79">
        <w:t>я</w:t>
      </w:r>
      <w:r w:rsidR="009E3D79" w:rsidRPr="00933BF6">
        <w:t xml:space="preserve"> о доходах, выплаченных в 2020 году на территории Республики Беларусь</w:t>
      </w:r>
      <w:r w:rsidR="004077B4">
        <w:t xml:space="preserve"> (</w:t>
      </w:r>
      <w:r w:rsidR="004077B4" w:rsidRPr="00933BF6">
        <w:t xml:space="preserve">пункт </w:t>
      </w:r>
      <w:r w:rsidR="00510E46">
        <w:t>8</w:t>
      </w:r>
      <w:r w:rsidR="004077B4" w:rsidRPr="00933BF6">
        <w:t xml:space="preserve"> статьи 216 Налогового кодекса Республики Беларусь</w:t>
      </w:r>
      <w:r w:rsidR="004077B4">
        <w:t>)</w:t>
      </w:r>
      <w:r w:rsidR="009E3D79" w:rsidRPr="00933BF6">
        <w:t>:</w:t>
      </w:r>
    </w:p>
    <w:p w14:paraId="67D95FA3" w14:textId="77777777" w:rsidR="004077B4" w:rsidRDefault="004077B4" w:rsidP="0057770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гражданам (подданным) иностранных государств, лицам без гражданства (подданства);</w:t>
      </w:r>
    </w:p>
    <w:p w14:paraId="1936CEA1" w14:textId="77777777" w:rsidR="004077B4" w:rsidRDefault="004077B4" w:rsidP="0057770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физическим лицам в виде возврата взносов, в том числе проиндексированных в порядке, установленном законодательством, при прекращении ими строительства квартир и (или) одноквартирных жилых домов либо в случае удешевления строительства, возврата излишне уплаченных взносов, а также при их выбытии из членов организаций застройщиков до завершения строительства;</w:t>
      </w:r>
    </w:p>
    <w:p w14:paraId="66A1A4DE" w14:textId="48FDBF5F" w:rsidR="004077B4" w:rsidRDefault="004077B4" w:rsidP="0057770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физическим лицам в виде возврата страховых взносов при расторжении </w:t>
      </w:r>
      <w:r w:rsidR="00540DF2" w:rsidRPr="00540DF2">
        <w:t>до истечения трехлетнего периода</w:t>
      </w:r>
      <w:r w:rsidR="00540DF2">
        <w:t xml:space="preserve"> </w:t>
      </w:r>
      <w:r>
        <w:t>договоров добровольного страхования жизни и дополнительной пенсии, заключавшихся сроком на три и более года;</w:t>
      </w:r>
    </w:p>
    <w:p w14:paraId="623EC332" w14:textId="77777777" w:rsidR="004077B4" w:rsidRDefault="004077B4" w:rsidP="0057770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физическим лицам при погашении (досрочном погашении) жилищных облигаций денежными средствами, а также в виде возврата денежных средств, внесенных в оплату стоимости жилого помещения путем приобретения жилищных облигаций, в случае неисполнения застройщиком обязательств по договору, в соответствии с которым предусматривается строительство жилого помещения для владельца жилищных облигаций, или расторжения такого договора до истечения срока его исполнения;</w:t>
      </w:r>
    </w:p>
    <w:p w14:paraId="6E6E37A2" w14:textId="03963222" w:rsidR="004077B4" w:rsidRDefault="004077B4" w:rsidP="0057770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физическим лицам за приобретаемую у них продукцию растениеводства, если размер выплаченного </w:t>
      </w:r>
      <w:r w:rsidR="00AE3F4B" w:rsidRPr="00AE3F4B">
        <w:t>в 2020 году</w:t>
      </w:r>
      <w:r w:rsidR="00AE3F4B">
        <w:t xml:space="preserve"> </w:t>
      </w:r>
      <w:r>
        <w:t>таким физическим лицам дохода превысил 2</w:t>
      </w:r>
      <w:r w:rsidR="0082694C">
        <w:t> </w:t>
      </w:r>
      <w:r w:rsidR="00AE3F4B">
        <w:t>571</w:t>
      </w:r>
      <w:r w:rsidR="0082694C" w:rsidRPr="0082694C">
        <w:t xml:space="preserve"> </w:t>
      </w:r>
      <w:r>
        <w:t>белорусский рубль в день.</w:t>
      </w:r>
    </w:p>
    <w:p w14:paraId="340E026B" w14:textId="4D62A263" w:rsidR="005C094D" w:rsidRDefault="005C094D" w:rsidP="00FA4E94">
      <w:pPr>
        <w:spacing w:before="120"/>
        <w:ind w:firstLine="567"/>
        <w:jc w:val="both"/>
      </w:pPr>
      <w:r w:rsidRPr="005C094D">
        <w:t>Обязанность по представлению сведений в налоговые органы возложена также на организации и индивидуальных предпринимателей, предоставивших физическим лицам не по месту основной работы (службы, учебы) стандартные налоговые вычеты по их письменному заявлению.</w:t>
      </w:r>
    </w:p>
    <w:p w14:paraId="78E74822" w14:textId="740F2287" w:rsidR="00084FC7" w:rsidRDefault="0054766F" w:rsidP="00FA4E94">
      <w:pPr>
        <w:spacing w:before="120"/>
        <w:ind w:firstLine="567"/>
        <w:jc w:val="both"/>
      </w:pPr>
      <w:r w:rsidRPr="00933BF6">
        <w:t xml:space="preserve">Сведения представляются </w:t>
      </w:r>
      <w:r w:rsidR="004251A9" w:rsidRPr="004251A9">
        <w:t xml:space="preserve">в налоговый орган по месту постановки </w:t>
      </w:r>
      <w:r w:rsidR="00FA4E94" w:rsidRPr="00FA4E94">
        <w:t>на учет</w:t>
      </w:r>
      <w:r w:rsidR="00FA4E94">
        <w:t xml:space="preserve"> </w:t>
      </w:r>
      <w:r w:rsidRPr="00FA4E94">
        <w:rPr>
          <w:b/>
          <w:bCs/>
        </w:rPr>
        <w:t>в электронном виде</w:t>
      </w:r>
      <w:r w:rsidRPr="00933BF6">
        <w:t xml:space="preserve"> </w:t>
      </w:r>
      <w:r w:rsidR="00E76422">
        <w:t>в соответствии с пунктом</w:t>
      </w:r>
      <w:r w:rsidR="00686F37">
        <w:t xml:space="preserve"> </w:t>
      </w:r>
      <w:r w:rsidR="00E76422">
        <w:t xml:space="preserve">10 Инструкции </w:t>
      </w:r>
      <w:r w:rsidR="00E76422" w:rsidRPr="00E76422">
        <w:t>о порядке заполнения налоговых деклараций (расчетов) по подоходному налогу с физических лиц, представления сведений налоговыми агентами, банками, операторами почтовой связи</w:t>
      </w:r>
      <w:r w:rsidR="00E76422">
        <w:t xml:space="preserve">, </w:t>
      </w:r>
      <w:r w:rsidR="00686F37">
        <w:t xml:space="preserve">утвержденной </w:t>
      </w:r>
      <w:r w:rsidR="00686F37" w:rsidRPr="00933BF6">
        <w:t>постановлени</w:t>
      </w:r>
      <w:r w:rsidR="00686F37">
        <w:t>ем</w:t>
      </w:r>
      <w:r w:rsidR="00686F37" w:rsidRPr="00933BF6">
        <w:t xml:space="preserve"> </w:t>
      </w:r>
      <w:r w:rsidR="00686F37">
        <w:t>МНС</w:t>
      </w:r>
      <w:r w:rsidR="00686F37" w:rsidRPr="00933BF6">
        <w:t xml:space="preserve"> от 31</w:t>
      </w:r>
      <w:r w:rsidR="00686F37">
        <w:t>.12.</w:t>
      </w:r>
      <w:r w:rsidR="00686F37" w:rsidRPr="00933BF6">
        <w:t>2010 № 100 (с</w:t>
      </w:r>
      <w:r w:rsidR="00686F37">
        <w:t xml:space="preserve"> учетом </w:t>
      </w:r>
      <w:r w:rsidR="00686F37" w:rsidRPr="00933BF6">
        <w:t>изменени</w:t>
      </w:r>
      <w:r w:rsidR="00686F37">
        <w:t>й</w:t>
      </w:r>
      <w:r w:rsidR="00686F37" w:rsidRPr="00933BF6">
        <w:t xml:space="preserve"> и дополнени</w:t>
      </w:r>
      <w:r w:rsidR="00686F37">
        <w:t>й)</w:t>
      </w:r>
      <w:r w:rsidR="00686F37" w:rsidRPr="00933BF6">
        <w:t>.</w:t>
      </w:r>
      <w:r w:rsidR="00686F37">
        <w:t xml:space="preserve"> </w:t>
      </w:r>
    </w:p>
    <w:p w14:paraId="70DB8A95" w14:textId="03AC7837" w:rsidR="001566EB" w:rsidRDefault="00084FC7" w:rsidP="006D3D15">
      <w:pPr>
        <w:ind w:firstLine="567"/>
        <w:jc w:val="both"/>
      </w:pPr>
      <w:r>
        <w:lastRenderedPageBreak/>
        <w:t xml:space="preserve">Для предоставления сведений </w:t>
      </w:r>
      <w:r w:rsidR="004251A9">
        <w:t xml:space="preserve">можно воспользоваться </w:t>
      </w:r>
      <w:r w:rsidR="004251A9" w:rsidRPr="004251A9">
        <w:t>программ</w:t>
      </w:r>
      <w:r w:rsidR="004251A9">
        <w:t>ой</w:t>
      </w:r>
      <w:r w:rsidR="004251A9" w:rsidRPr="004251A9">
        <w:t xml:space="preserve"> </w:t>
      </w:r>
      <w:proofErr w:type="spellStart"/>
      <w:r w:rsidR="004251A9" w:rsidRPr="004251A9">
        <w:t>IncomeRef</w:t>
      </w:r>
      <w:proofErr w:type="spellEnd"/>
      <w:r w:rsidR="006D3D15">
        <w:t>, установить которую можно по следующей ссылке</w:t>
      </w:r>
      <w:r w:rsidR="00FA4E94">
        <w:t>:</w:t>
      </w:r>
      <w:r w:rsidR="006D3D15">
        <w:t xml:space="preserve"> </w:t>
      </w:r>
      <w:hyperlink r:id="rId5" w:history="1">
        <w:r w:rsidR="006D3D15" w:rsidRPr="009741A4">
          <w:rPr>
            <w:rStyle w:val="a4"/>
          </w:rPr>
          <w:t>http://www.nalog.gov.by/ru/arm-spravka-o-dohodah/view/arm-spravka-o-doxodax-ischislennyx-i-uderzhannyx-summax-podoxodnogo-naloga-s-fizicheskix-lits-9010/</w:t>
        </w:r>
      </w:hyperlink>
      <w:r w:rsidR="006D3D15">
        <w:t>.</w:t>
      </w:r>
    </w:p>
    <w:p w14:paraId="58735E3F" w14:textId="77777777" w:rsidR="006D3D15" w:rsidRDefault="006D3D15" w:rsidP="00B63A71">
      <w:pPr>
        <w:jc w:val="right"/>
      </w:pPr>
    </w:p>
    <w:p w14:paraId="6193AB37" w14:textId="48615129" w:rsidR="001566EB" w:rsidRPr="00B63A71" w:rsidRDefault="001566EB" w:rsidP="00B63A71">
      <w:pPr>
        <w:jc w:val="right"/>
      </w:pPr>
      <w:r w:rsidRPr="00B63A71">
        <w:t>Пресс-центр инспекции МНС</w:t>
      </w:r>
    </w:p>
    <w:p w14:paraId="791C5457" w14:textId="77777777" w:rsidR="001566EB" w:rsidRPr="00B63A71" w:rsidRDefault="001566EB" w:rsidP="00B63A71">
      <w:pPr>
        <w:jc w:val="right"/>
      </w:pPr>
      <w:r w:rsidRPr="00B63A71">
        <w:t>Республики Беларусь</w:t>
      </w:r>
    </w:p>
    <w:p w14:paraId="4EDC7502" w14:textId="77777777" w:rsidR="001566EB" w:rsidRPr="00B63A71" w:rsidRDefault="001566EB" w:rsidP="00B63A71">
      <w:pPr>
        <w:jc w:val="right"/>
      </w:pPr>
      <w:r w:rsidRPr="00B63A71">
        <w:t>по Могилевской области</w:t>
      </w:r>
    </w:p>
    <w:sectPr w:rsidR="001566EB" w:rsidRPr="00B63A71" w:rsidSect="006D3D15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C149"/>
      </v:shape>
    </w:pict>
  </w:numPicBullet>
  <w:abstractNum w:abstractNumId="0" w15:restartNumberingAfterBreak="0">
    <w:nsid w:val="28782F90"/>
    <w:multiLevelType w:val="hybridMultilevel"/>
    <w:tmpl w:val="AF6667D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F6"/>
    <w:rsid w:val="00084FC7"/>
    <w:rsid w:val="00096073"/>
    <w:rsid w:val="001354F5"/>
    <w:rsid w:val="001566EB"/>
    <w:rsid w:val="001A0E42"/>
    <w:rsid w:val="001A4E32"/>
    <w:rsid w:val="001E061B"/>
    <w:rsid w:val="003C29C1"/>
    <w:rsid w:val="004077B4"/>
    <w:rsid w:val="004251A9"/>
    <w:rsid w:val="00510E46"/>
    <w:rsid w:val="00540DF2"/>
    <w:rsid w:val="0054766F"/>
    <w:rsid w:val="00560416"/>
    <w:rsid w:val="00577703"/>
    <w:rsid w:val="005C094D"/>
    <w:rsid w:val="00645360"/>
    <w:rsid w:val="00686F37"/>
    <w:rsid w:val="006D3D15"/>
    <w:rsid w:val="007212A0"/>
    <w:rsid w:val="007D25CC"/>
    <w:rsid w:val="0082694C"/>
    <w:rsid w:val="00894CF5"/>
    <w:rsid w:val="008C49EF"/>
    <w:rsid w:val="00933BF6"/>
    <w:rsid w:val="0094746F"/>
    <w:rsid w:val="00992E78"/>
    <w:rsid w:val="009E3D79"/>
    <w:rsid w:val="00A46AA9"/>
    <w:rsid w:val="00A92486"/>
    <w:rsid w:val="00AE3F4B"/>
    <w:rsid w:val="00CB3068"/>
    <w:rsid w:val="00E10D7D"/>
    <w:rsid w:val="00E76422"/>
    <w:rsid w:val="00EF1A52"/>
    <w:rsid w:val="00F055CC"/>
    <w:rsid w:val="00F4174D"/>
    <w:rsid w:val="00F73C70"/>
    <w:rsid w:val="00FA4E9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BFD6"/>
  <w15:chartTrackingRefBased/>
  <w15:docId w15:val="{EA7DF9DA-446E-419D-9014-CF33E65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BF6"/>
  </w:style>
  <w:style w:type="paragraph" w:styleId="a3">
    <w:name w:val="List Paragraph"/>
    <w:basedOn w:val="a"/>
    <w:uiPriority w:val="34"/>
    <w:qFormat/>
    <w:rsid w:val="00577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D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arm-spravka-o-dohodah/view/arm-spravka-o-doxodax-ischislennyx-i-uderzhannyx-summax-podoxodnogo-naloga-s-fizicheskix-lits-9010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cp:lastPrinted>2021-03-09T11:53:00Z</cp:lastPrinted>
  <dcterms:created xsi:type="dcterms:W3CDTF">2021-03-09T10:35:00Z</dcterms:created>
  <dcterms:modified xsi:type="dcterms:W3CDTF">2021-03-11T13:09:00Z</dcterms:modified>
</cp:coreProperties>
</file>