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AE" w:rsidRPr="00433A7B" w:rsidRDefault="00444DAE" w:rsidP="00433A7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color w:val="000000"/>
          <w:spacing w:val="4"/>
          <w:kern w:val="36"/>
          <w:sz w:val="48"/>
          <w:szCs w:val="48"/>
          <w:lang w:eastAsia="ru-RU"/>
        </w:rPr>
      </w:pPr>
      <w:proofErr w:type="gramStart"/>
      <w:r w:rsidRPr="00433A7B">
        <w:rPr>
          <w:rFonts w:ascii="Arial" w:hAnsi="Arial" w:cs="Arial"/>
          <w:b/>
          <w:bCs/>
          <w:color w:val="000000"/>
          <w:spacing w:val="4"/>
          <w:kern w:val="36"/>
          <w:sz w:val="48"/>
          <w:szCs w:val="48"/>
          <w:lang w:eastAsia="ru-RU"/>
        </w:rPr>
        <w:t>Такой</w:t>
      </w:r>
      <w:proofErr w:type="gramEnd"/>
      <w:r w:rsidRPr="00433A7B">
        <w:rPr>
          <w:rFonts w:ascii="Arial" w:hAnsi="Arial" w:cs="Arial"/>
          <w:b/>
          <w:bCs/>
          <w:color w:val="000000"/>
          <w:spacing w:val="4"/>
          <w:kern w:val="36"/>
          <w:sz w:val="48"/>
          <w:szCs w:val="48"/>
          <w:lang w:eastAsia="ru-RU"/>
        </w:rPr>
        <w:t xml:space="preserve"> «</w:t>
      </w:r>
      <w:proofErr w:type="spellStart"/>
      <w:r w:rsidRPr="00433A7B">
        <w:rPr>
          <w:rFonts w:ascii="Arial" w:hAnsi="Arial" w:cs="Arial"/>
          <w:b/>
          <w:bCs/>
          <w:color w:val="000000"/>
          <w:spacing w:val="4"/>
          <w:kern w:val="36"/>
          <w:sz w:val="48"/>
          <w:szCs w:val="48"/>
          <w:lang w:eastAsia="ru-RU"/>
        </w:rPr>
        <w:t>хайп</w:t>
      </w:r>
      <w:proofErr w:type="spellEnd"/>
      <w:r w:rsidRPr="00433A7B">
        <w:rPr>
          <w:rFonts w:ascii="Arial" w:hAnsi="Arial" w:cs="Arial"/>
          <w:b/>
          <w:bCs/>
          <w:color w:val="000000"/>
          <w:spacing w:val="4"/>
          <w:kern w:val="36"/>
          <w:sz w:val="48"/>
          <w:szCs w:val="48"/>
          <w:lang w:eastAsia="ru-RU"/>
        </w:rPr>
        <w:t>» никому не нужен</w:t>
      </w:r>
    </w:p>
    <w:p w:rsidR="00444DAE" w:rsidRPr="00433A7B" w:rsidRDefault="00444DAE" w:rsidP="00433A7B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  <w:spacing w:val="4"/>
          <w:sz w:val="21"/>
          <w:szCs w:val="21"/>
          <w:lang w:eastAsia="ru-RU"/>
        </w:rPr>
      </w:pPr>
      <w:r w:rsidRPr="00433A7B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 xml:space="preserve">Практически ежедневно </w:t>
      </w:r>
      <w:r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 xml:space="preserve">на территории Могилевской области </w:t>
      </w:r>
      <w:r w:rsidRPr="00433A7B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 xml:space="preserve">фиксируются факты размещения в общественных местах (на фасадах зданий, сооружениях и пр.) различного рода надписей, наклеек, транспарантов, растяжек и распространения печатной продукции, направленных против существующей избирательной системы, государственных органов власти и управления. </w:t>
      </w:r>
      <w:r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 xml:space="preserve">Аналогичные факты имеются и на территории Глусского района. </w:t>
      </w:r>
    </w:p>
    <w:p w:rsidR="00444DAE" w:rsidRPr="00433A7B" w:rsidRDefault="00444DAE" w:rsidP="00433A7B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  <w:spacing w:val="4"/>
          <w:sz w:val="21"/>
          <w:szCs w:val="21"/>
          <w:lang w:eastAsia="ru-RU"/>
        </w:rPr>
      </w:pPr>
      <w:r w:rsidRPr="00433A7B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 xml:space="preserve">Невольно задаешься вопросом, почему, когда повредят личное имущество, будь то поцарапанная машина или поломанный забор, потерпевший с заявлением спешит в милицию, а когда наносится вред, по сути, нашему общему имуществу, все или почти все проходят мимо? Люди, </w:t>
      </w:r>
      <w:proofErr w:type="spellStart"/>
      <w:r w:rsidRPr="00433A7B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>ауу</w:t>
      </w:r>
      <w:proofErr w:type="spellEnd"/>
      <w:r w:rsidRPr="00433A7B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>!</w:t>
      </w:r>
    </w:p>
    <w:p w:rsidR="00444DAE" w:rsidRPr="00433A7B" w:rsidRDefault="00444DAE" w:rsidP="00433A7B">
      <w:pPr>
        <w:shd w:val="clear" w:color="auto" w:fill="E4EBF1"/>
        <w:spacing w:after="100" w:afterAutospacing="1" w:line="240" w:lineRule="auto"/>
        <w:jc w:val="both"/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</w:pPr>
      <w:r w:rsidRPr="00433A7B"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  <w:t xml:space="preserve">Так, на днях в </w:t>
      </w:r>
      <w:proofErr w:type="spellStart"/>
      <w:r w:rsidRPr="00433A7B"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  <w:t>Червенский</w:t>
      </w:r>
      <w:proofErr w:type="spellEnd"/>
      <w:r w:rsidRPr="00433A7B"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  <w:t xml:space="preserve"> РОВД обратились представители </w:t>
      </w:r>
      <w:proofErr w:type="spellStart"/>
      <w:r w:rsidRPr="00433A7B"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  <w:t>Ляденского</w:t>
      </w:r>
      <w:proofErr w:type="spellEnd"/>
      <w:r w:rsidRPr="00433A7B"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  <w:t xml:space="preserve"> сельского исполкома. Они сообщили, что на дорожном знаке и остановке общественного транспорта краской нанесены различные надписи, а на улицах </w:t>
      </w:r>
      <w:proofErr w:type="spellStart"/>
      <w:r w:rsidRPr="00433A7B"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  <w:t>агрогородка</w:t>
      </w:r>
      <w:proofErr w:type="spellEnd"/>
      <w:r w:rsidRPr="00433A7B"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  <w:t xml:space="preserve"> разбросаны листовки.</w:t>
      </w:r>
    </w:p>
    <w:p w:rsidR="00444DAE" w:rsidRPr="00433A7B" w:rsidRDefault="00444DAE" w:rsidP="00433A7B">
      <w:pPr>
        <w:shd w:val="clear" w:color="auto" w:fill="E4EBF1"/>
        <w:spacing w:after="100" w:afterAutospacing="1" w:line="240" w:lineRule="auto"/>
        <w:jc w:val="both"/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</w:pPr>
      <w:r w:rsidRPr="00433A7B"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  <w:t xml:space="preserve">Вскоре сотрудники милиции вышли на след предполагаемого нарушителя – 18-летнего местного жителя. Молодой человек полностью сознался в </w:t>
      </w:r>
      <w:proofErr w:type="gramStart"/>
      <w:r w:rsidRPr="00433A7B"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  <w:t>содеянном</w:t>
      </w:r>
      <w:proofErr w:type="gramEnd"/>
      <w:r w:rsidRPr="00433A7B"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  <w:t xml:space="preserve"> и раскаялся. Он пояснил, что купил баллончик с красной краской в Минске, после чего приехал домой в </w:t>
      </w:r>
      <w:proofErr w:type="spellStart"/>
      <w:r w:rsidRPr="00433A7B"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  <w:t>Ляды</w:t>
      </w:r>
      <w:proofErr w:type="spellEnd"/>
      <w:r w:rsidRPr="00433A7B"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  <w:t>, где разрисовал знак и стену остановки. Текст листовок он отыскал в интернете, распечатал и разбросал на улицах деревни. О том, что за совершение подобных действий предусмотрена ответственность, заверял, что не знал. К слову, в распространении листовок ему помогал 56-летний отец.</w:t>
      </w:r>
    </w:p>
    <w:p w:rsidR="00444DAE" w:rsidRPr="00433A7B" w:rsidRDefault="00444DAE" w:rsidP="00433A7B">
      <w:pPr>
        <w:shd w:val="clear" w:color="auto" w:fill="E4EBF1"/>
        <w:spacing w:after="100" w:afterAutospacing="1" w:line="240" w:lineRule="auto"/>
        <w:jc w:val="both"/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</w:pPr>
      <w:r w:rsidRPr="00433A7B"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  <w:t xml:space="preserve">Решением суда </w:t>
      </w:r>
      <w:proofErr w:type="spellStart"/>
      <w:r w:rsidRPr="00433A7B"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  <w:t>Червенского</w:t>
      </w:r>
      <w:proofErr w:type="spellEnd"/>
      <w:r w:rsidRPr="00433A7B"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  <w:t xml:space="preserve"> района за нарушение правил благоустройства и содержания населенных пунктов </w:t>
      </w:r>
      <w:proofErr w:type="gramStart"/>
      <w:r w:rsidRPr="00433A7B"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  <w:t>сын</w:t>
      </w:r>
      <w:proofErr w:type="gramEnd"/>
      <w:r w:rsidRPr="00433A7B"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  <w:t xml:space="preserve"> и отец привлечены к административной ответственности и оштрафованы на 25 и 20 базовых величин каждый (675 и 540 рублей). Кроме того, за умышленное повреждение дорожного знака и автобусной остановки уличный «художник» оштрафован на 40 базовых величин (1080 рублей). В итоге общая сумма штрафов семейного дуэта составила 2295 рублей.</w:t>
      </w:r>
    </w:p>
    <w:p w:rsidR="00444DAE" w:rsidRPr="00433A7B" w:rsidRDefault="00444DAE" w:rsidP="00433A7B">
      <w:pPr>
        <w:shd w:val="clear" w:color="auto" w:fill="E4EBF1"/>
        <w:spacing w:after="100" w:afterAutospacing="1" w:line="240" w:lineRule="auto"/>
        <w:jc w:val="both"/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</w:pPr>
      <w:r w:rsidRPr="00433A7B"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  <w:t xml:space="preserve">А в Молодечно 3 июля сотрудники милиции подошли к 32-летнему местному жителю, который подозревался в совершении административного правонарушения, и сделали замечание. Мужчина стал вести себя вызывающе, снимал происходящее на телефон и оказал неповиновение законным требованиям сотрудников милиции. </w:t>
      </w:r>
      <w:proofErr w:type="spellStart"/>
      <w:r w:rsidRPr="00433A7B"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  <w:t>Молодечненец</w:t>
      </w:r>
      <w:proofErr w:type="spellEnd"/>
      <w:r w:rsidRPr="00433A7B"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  <w:t xml:space="preserve"> также признал вину и извинился за свои действия. Свое поведение он объяснил собственной «дуростью», а причиной поступка назвал желание «</w:t>
      </w:r>
      <w:proofErr w:type="spellStart"/>
      <w:r w:rsidRPr="00433A7B"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  <w:t>хайпануться</w:t>
      </w:r>
      <w:proofErr w:type="spellEnd"/>
      <w:r w:rsidRPr="00433A7B"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  <w:t xml:space="preserve"> в </w:t>
      </w:r>
      <w:proofErr w:type="spellStart"/>
      <w:r w:rsidRPr="00433A7B"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  <w:t>телеграме</w:t>
      </w:r>
      <w:proofErr w:type="spellEnd"/>
      <w:r w:rsidRPr="00433A7B"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  <w:t xml:space="preserve">». Решением суда </w:t>
      </w:r>
      <w:proofErr w:type="gramStart"/>
      <w:r w:rsidRPr="00433A7B"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  <w:t>задержанный</w:t>
      </w:r>
      <w:proofErr w:type="gramEnd"/>
      <w:r w:rsidRPr="00433A7B">
        <w:rPr>
          <w:rFonts w:ascii="Arial" w:hAnsi="Arial" w:cs="Arial"/>
          <w:i/>
          <w:iCs/>
          <w:color w:val="5E35B1"/>
          <w:spacing w:val="4"/>
          <w:sz w:val="21"/>
          <w:szCs w:val="21"/>
          <w:lang w:eastAsia="ru-RU"/>
        </w:rPr>
        <w:t xml:space="preserve"> привлечен к административной ответственности и оштрафован на 10 базовых величин (270 рублей).</w:t>
      </w:r>
    </w:p>
    <w:p w:rsidR="00444DAE" w:rsidRPr="00433A7B" w:rsidRDefault="00444DAE" w:rsidP="00433A7B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  <w:spacing w:val="4"/>
          <w:sz w:val="21"/>
          <w:szCs w:val="21"/>
          <w:lang w:eastAsia="ru-RU"/>
        </w:rPr>
      </w:pPr>
    </w:p>
    <w:p w:rsidR="00444DAE" w:rsidRPr="00433A7B" w:rsidRDefault="00444DAE" w:rsidP="00433A7B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  <w:spacing w:val="4"/>
          <w:sz w:val="21"/>
          <w:szCs w:val="21"/>
          <w:lang w:eastAsia="ru-RU"/>
        </w:rPr>
      </w:pPr>
      <w:r w:rsidRPr="00433A7B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>Работа милиции, направленная на установление авторов «художеств», продолжается в тесной связке с представителями местных исполнительных и распорядительных органов, жилищно-коммунального хозяйства, организациями, занимающимися перевозкой граждан и грузов. Вопрос стоит не только в выявлении правонарушителя и привлечении его к ответственности, но и в возмещении причиненного ущерба. В зависимости от его суммы, а также обстоятель</w:t>
      </w:r>
      <w:proofErr w:type="gramStart"/>
      <w:r w:rsidRPr="00433A7B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>ств пр</w:t>
      </w:r>
      <w:proofErr w:type="gramEnd"/>
      <w:r w:rsidRPr="00433A7B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>оизошедшего и умысла задержанного, подобное вредительство законодательством может трактоваться по-разному.</w:t>
      </w:r>
    </w:p>
    <w:p w:rsidR="00444DAE" w:rsidRPr="00433A7B" w:rsidRDefault="00444DAE" w:rsidP="00433A7B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  <w:spacing w:val="4"/>
          <w:sz w:val="21"/>
          <w:szCs w:val="21"/>
          <w:lang w:eastAsia="ru-RU"/>
        </w:rPr>
      </w:pPr>
      <w:proofErr w:type="gramStart"/>
      <w:r w:rsidRPr="00433A7B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 xml:space="preserve">Так, нарушение правил благоустройства и содержания населенных пунктов, выразившееся в размещении объявлений, плакатов, листовок и иных информационных материалов </w:t>
      </w:r>
      <w:proofErr w:type="spellStart"/>
      <w:r w:rsidRPr="00433A7B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>нерекламного</w:t>
      </w:r>
      <w:proofErr w:type="spellEnd"/>
      <w:r w:rsidRPr="00433A7B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 xml:space="preserve"> характера в специально не предназначенных для этого местах (например, на осветительных мачтах, стенах зданий, сооружений и т.п.), влечет административную ответственность </w:t>
      </w:r>
      <w:r w:rsidRPr="00433A7B">
        <w:rPr>
          <w:rFonts w:ascii="Arial" w:hAnsi="Arial" w:cs="Arial"/>
          <w:b/>
          <w:bCs/>
          <w:i/>
          <w:iCs/>
          <w:color w:val="000000"/>
          <w:spacing w:val="4"/>
          <w:sz w:val="21"/>
          <w:szCs w:val="21"/>
          <w:lang w:eastAsia="ru-RU"/>
        </w:rPr>
        <w:t xml:space="preserve">по статье 21.14 </w:t>
      </w:r>
      <w:proofErr w:type="spellStart"/>
      <w:r w:rsidRPr="00433A7B">
        <w:rPr>
          <w:rFonts w:ascii="Arial" w:hAnsi="Arial" w:cs="Arial"/>
          <w:b/>
          <w:bCs/>
          <w:i/>
          <w:iCs/>
          <w:color w:val="000000"/>
          <w:spacing w:val="4"/>
          <w:sz w:val="21"/>
          <w:szCs w:val="21"/>
          <w:lang w:eastAsia="ru-RU"/>
        </w:rPr>
        <w:t>КоАП</w:t>
      </w:r>
      <w:proofErr w:type="spellEnd"/>
      <w:r w:rsidRPr="00433A7B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 xml:space="preserve"> и наложение штрафа в размере до 25 базовых </w:t>
      </w:r>
      <w:r w:rsidRPr="00433A7B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lastRenderedPageBreak/>
        <w:t>величин, на индивидуального предпринимателя – от 10 до 50</w:t>
      </w:r>
      <w:proofErr w:type="gramEnd"/>
      <w:r w:rsidRPr="00433A7B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 xml:space="preserve"> базовых величин, а на юридическое лицо – от 20 до 100 базовых величин.</w:t>
      </w:r>
    </w:p>
    <w:p w:rsidR="00444DAE" w:rsidRPr="00433A7B" w:rsidRDefault="00444DAE" w:rsidP="00433A7B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  <w:spacing w:val="4"/>
          <w:sz w:val="21"/>
          <w:szCs w:val="21"/>
          <w:lang w:eastAsia="ru-RU"/>
        </w:rPr>
      </w:pPr>
      <w:proofErr w:type="gramStart"/>
      <w:r w:rsidRPr="00433A7B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>При наличии в таких печатных материалах надписей (текста) оскорбительного характера может наступить административная ответственность </w:t>
      </w:r>
      <w:r w:rsidRPr="00433A7B">
        <w:rPr>
          <w:rFonts w:ascii="Arial" w:hAnsi="Arial" w:cs="Arial"/>
          <w:b/>
          <w:bCs/>
          <w:i/>
          <w:iCs/>
          <w:color w:val="000000"/>
          <w:spacing w:val="4"/>
          <w:sz w:val="21"/>
          <w:szCs w:val="21"/>
          <w:lang w:eastAsia="ru-RU"/>
        </w:rPr>
        <w:t xml:space="preserve">по статье 9.3 </w:t>
      </w:r>
      <w:proofErr w:type="spellStart"/>
      <w:r w:rsidRPr="00433A7B">
        <w:rPr>
          <w:rFonts w:ascii="Arial" w:hAnsi="Arial" w:cs="Arial"/>
          <w:b/>
          <w:bCs/>
          <w:i/>
          <w:iCs/>
          <w:color w:val="000000"/>
          <w:spacing w:val="4"/>
          <w:sz w:val="21"/>
          <w:szCs w:val="21"/>
          <w:lang w:eastAsia="ru-RU"/>
        </w:rPr>
        <w:t>КоАП</w:t>
      </w:r>
      <w:proofErr w:type="spellEnd"/>
      <w:r w:rsidRPr="00433A7B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> и повлечь штраф в размере до 20 базовых величин, а в случае каких-либо призывов к организации или проведению массового мероприятия с нарушением законодательства – </w:t>
      </w:r>
      <w:r w:rsidRPr="00433A7B">
        <w:rPr>
          <w:rFonts w:ascii="Arial" w:hAnsi="Arial" w:cs="Arial"/>
          <w:b/>
          <w:bCs/>
          <w:i/>
          <w:iCs/>
          <w:color w:val="000000"/>
          <w:spacing w:val="4"/>
          <w:sz w:val="21"/>
          <w:szCs w:val="21"/>
          <w:lang w:eastAsia="ru-RU"/>
        </w:rPr>
        <w:t xml:space="preserve">по статье 23.34 </w:t>
      </w:r>
      <w:proofErr w:type="spellStart"/>
      <w:r w:rsidRPr="00433A7B">
        <w:rPr>
          <w:rFonts w:ascii="Arial" w:hAnsi="Arial" w:cs="Arial"/>
          <w:b/>
          <w:bCs/>
          <w:i/>
          <w:iCs/>
          <w:color w:val="000000"/>
          <w:spacing w:val="4"/>
          <w:sz w:val="21"/>
          <w:szCs w:val="21"/>
          <w:lang w:eastAsia="ru-RU"/>
        </w:rPr>
        <w:t>КоАП</w:t>
      </w:r>
      <w:proofErr w:type="spellEnd"/>
      <w:r w:rsidRPr="00433A7B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> с наложением ареста или штрафа до 30 базовых величин.</w:t>
      </w:r>
      <w:proofErr w:type="gramEnd"/>
      <w:r w:rsidRPr="00433A7B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 xml:space="preserve"> Штрафные санкции увеличиваются в случае повторного совершения указанных противоправных действий либо совершенные его организатором или за вознаграждение.</w:t>
      </w:r>
    </w:p>
    <w:p w:rsidR="00444DAE" w:rsidRPr="00433A7B" w:rsidRDefault="00444DAE" w:rsidP="00433A7B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  <w:spacing w:val="4"/>
          <w:sz w:val="21"/>
          <w:szCs w:val="21"/>
          <w:lang w:eastAsia="ru-RU"/>
        </w:rPr>
      </w:pPr>
      <w:r w:rsidRPr="00433A7B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>Нелишнем будет напомнить, что осквернение зданий или иных сооружений циничными надписями или изображениями, порча имущества на общественном транспорте или в иных общественных местах при отсутствии признаков более тяжкого преступления влечет уголовную ответственность </w:t>
      </w:r>
      <w:r w:rsidRPr="00433A7B">
        <w:rPr>
          <w:rFonts w:ascii="Arial" w:hAnsi="Arial" w:cs="Arial"/>
          <w:b/>
          <w:bCs/>
          <w:i/>
          <w:iCs/>
          <w:color w:val="000000"/>
          <w:spacing w:val="4"/>
          <w:sz w:val="21"/>
          <w:szCs w:val="21"/>
          <w:lang w:eastAsia="ru-RU"/>
        </w:rPr>
        <w:t>по статье 341 УК</w:t>
      </w:r>
      <w:r w:rsidRPr="00433A7B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> (общественные работы, штраф или арест). К слову, по материалам органов внутренних дел в июне уже возбуждено пять уголовных дел по этой статье.</w:t>
      </w:r>
    </w:p>
    <w:p w:rsidR="00444DAE" w:rsidRPr="00433A7B" w:rsidRDefault="00444DAE" w:rsidP="00433A7B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  <w:spacing w:val="4"/>
          <w:sz w:val="21"/>
          <w:szCs w:val="21"/>
          <w:lang w:eastAsia="ru-RU"/>
        </w:rPr>
      </w:pPr>
      <w:proofErr w:type="gramStart"/>
      <w:r w:rsidRPr="00433A7B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>А вот умышленные уничтожение или повреждение информационных либо агитационных печатных материалов, размещенных в соответствии с законодательством на зданиях, сооружениях или иных объектах с согласия их собственника или владельца в ходе избирательной кампании, подготовки или проведения референдума, либо нанесение надписей или изображений на информационные либо агитационные печатные материалы влекут предупреждение или наложение штрафа в размере до 10 базовых величин (</w:t>
      </w:r>
      <w:r w:rsidRPr="00433A7B">
        <w:rPr>
          <w:rFonts w:ascii="Arial" w:hAnsi="Arial" w:cs="Arial"/>
          <w:b/>
          <w:bCs/>
          <w:i/>
          <w:iCs/>
          <w:color w:val="000000"/>
          <w:spacing w:val="4"/>
          <w:sz w:val="21"/>
          <w:szCs w:val="21"/>
          <w:lang w:eastAsia="ru-RU"/>
        </w:rPr>
        <w:t>статья 9.11</w:t>
      </w:r>
      <w:proofErr w:type="gramEnd"/>
      <w:r w:rsidRPr="00433A7B">
        <w:rPr>
          <w:rFonts w:ascii="Arial" w:hAnsi="Arial" w:cs="Arial"/>
          <w:b/>
          <w:bCs/>
          <w:i/>
          <w:iCs/>
          <w:color w:val="000000"/>
          <w:spacing w:val="4"/>
          <w:sz w:val="21"/>
          <w:szCs w:val="21"/>
          <w:lang w:eastAsia="ru-RU"/>
        </w:rPr>
        <w:t xml:space="preserve"> </w:t>
      </w:r>
      <w:proofErr w:type="spellStart"/>
      <w:proofErr w:type="gramStart"/>
      <w:r w:rsidRPr="00433A7B">
        <w:rPr>
          <w:rFonts w:ascii="Arial" w:hAnsi="Arial" w:cs="Arial"/>
          <w:b/>
          <w:bCs/>
          <w:i/>
          <w:iCs/>
          <w:color w:val="000000"/>
          <w:spacing w:val="4"/>
          <w:sz w:val="21"/>
          <w:szCs w:val="21"/>
          <w:lang w:eastAsia="ru-RU"/>
        </w:rPr>
        <w:t>КоАП</w:t>
      </w:r>
      <w:proofErr w:type="spellEnd"/>
      <w:r w:rsidRPr="00433A7B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>).</w:t>
      </w:r>
      <w:proofErr w:type="gramEnd"/>
    </w:p>
    <w:p w:rsidR="00444DAE" w:rsidRPr="00433A7B" w:rsidRDefault="00444DAE" w:rsidP="00482B5E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  <w:spacing w:val="4"/>
          <w:sz w:val="21"/>
          <w:szCs w:val="21"/>
          <w:lang w:eastAsia="ru-RU"/>
        </w:rPr>
      </w:pPr>
      <w:proofErr w:type="gramStart"/>
      <w:r w:rsidRPr="00433A7B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>В иных случаях за умышленные уничтожение либо повреждение имущества (например, информационного стенда о выборах), повлекшие причинение ущерба в незначительном размере, если в этих действиях нет состава преступления, предусмотрена административная ответственность </w:t>
      </w:r>
      <w:r w:rsidRPr="00433A7B">
        <w:rPr>
          <w:rFonts w:ascii="Arial" w:hAnsi="Arial" w:cs="Arial"/>
          <w:b/>
          <w:bCs/>
          <w:i/>
          <w:iCs/>
          <w:color w:val="000000"/>
          <w:spacing w:val="4"/>
          <w:sz w:val="21"/>
          <w:szCs w:val="21"/>
          <w:lang w:eastAsia="ru-RU"/>
        </w:rPr>
        <w:t xml:space="preserve">по статье 10.9 </w:t>
      </w:r>
      <w:proofErr w:type="spellStart"/>
      <w:r w:rsidRPr="00433A7B">
        <w:rPr>
          <w:rFonts w:ascii="Arial" w:hAnsi="Arial" w:cs="Arial"/>
          <w:b/>
          <w:bCs/>
          <w:i/>
          <w:iCs/>
          <w:color w:val="000000"/>
          <w:spacing w:val="4"/>
          <w:sz w:val="21"/>
          <w:szCs w:val="21"/>
          <w:lang w:eastAsia="ru-RU"/>
        </w:rPr>
        <w:t>КоАП</w:t>
      </w:r>
      <w:proofErr w:type="spellEnd"/>
      <w:r w:rsidRPr="00433A7B">
        <w:rPr>
          <w:rFonts w:ascii="Arial" w:hAnsi="Arial" w:cs="Arial"/>
          <w:b/>
          <w:bCs/>
          <w:i/>
          <w:iCs/>
          <w:color w:val="000000"/>
          <w:spacing w:val="4"/>
          <w:sz w:val="21"/>
          <w:szCs w:val="21"/>
          <w:lang w:eastAsia="ru-RU"/>
        </w:rPr>
        <w:t> </w:t>
      </w:r>
      <w:r w:rsidRPr="00433A7B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>(штраф в размере до 50 базовых величин), а при ущербе в значительном размере – уголовная ответственность </w:t>
      </w:r>
      <w:r w:rsidRPr="00433A7B">
        <w:rPr>
          <w:rFonts w:ascii="Arial" w:hAnsi="Arial" w:cs="Arial"/>
          <w:b/>
          <w:bCs/>
          <w:i/>
          <w:iCs/>
          <w:color w:val="000000"/>
          <w:spacing w:val="4"/>
          <w:sz w:val="21"/>
          <w:szCs w:val="21"/>
          <w:lang w:eastAsia="ru-RU"/>
        </w:rPr>
        <w:t>по статье 218 УК</w:t>
      </w:r>
      <w:r w:rsidRPr="00433A7B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> (общественные работы, штраф, исправительные работы, арест или</w:t>
      </w:r>
      <w:proofErr w:type="gramEnd"/>
      <w:r w:rsidRPr="00433A7B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 xml:space="preserve"> ограничение свободы на срок до 2-х лет).</w:t>
      </w:r>
    </w:p>
    <w:p w:rsidR="00444DAE" w:rsidRDefault="00444DAE" w:rsidP="00482B5E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  <w:spacing w:val="4"/>
          <w:sz w:val="21"/>
          <w:szCs w:val="21"/>
          <w:lang w:eastAsia="ru-RU"/>
        </w:rPr>
      </w:pPr>
      <w:r w:rsidRPr="00433A7B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>Мы не предупреждаем, а хотим упредить!</w:t>
      </w:r>
    </w:p>
    <w:p w:rsidR="00444DAE" w:rsidRPr="00482B5E" w:rsidRDefault="00444DAE" w:rsidP="00F5119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4"/>
          <w:sz w:val="21"/>
          <w:szCs w:val="21"/>
          <w:lang w:eastAsia="ru-RU"/>
        </w:rPr>
      </w:pPr>
      <w:r w:rsidRPr="00482B5E"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>Первый заместитель начальника</w:t>
      </w:r>
    </w:p>
    <w:p w:rsidR="00444DAE" w:rsidRDefault="00444DAE" w:rsidP="00F5119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4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>Глусского РОВД</w:t>
      </w:r>
    </w:p>
    <w:p w:rsidR="00444DAE" w:rsidRPr="00482B5E" w:rsidRDefault="00444DAE" w:rsidP="00F5119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4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>подполковник милиции</w:t>
      </w:r>
      <w:r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ab/>
      </w:r>
      <w:r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ab/>
      </w:r>
      <w:r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ab/>
      </w:r>
      <w:r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ab/>
      </w:r>
      <w:r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ab/>
      </w:r>
      <w:r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ab/>
      </w:r>
      <w:r>
        <w:rPr>
          <w:rFonts w:ascii="Arial" w:hAnsi="Arial" w:cs="Arial"/>
          <w:color w:val="000000"/>
          <w:spacing w:val="4"/>
          <w:sz w:val="21"/>
          <w:szCs w:val="21"/>
          <w:lang w:eastAsia="ru-RU"/>
        </w:rPr>
        <w:tab/>
        <w:t>В.Н. Хотянович</w:t>
      </w:r>
    </w:p>
    <w:p w:rsidR="00444DAE" w:rsidRPr="00482B5E" w:rsidRDefault="00444DAE" w:rsidP="00482B5E">
      <w:pPr>
        <w:shd w:val="clear" w:color="auto" w:fill="FFFFFF"/>
        <w:spacing w:after="100" w:afterAutospacing="1" w:line="240" w:lineRule="auto"/>
        <w:rPr>
          <w:rFonts w:ascii="Arial" w:hAnsi="Arial" w:cs="Arial"/>
          <w:color w:val="000000"/>
          <w:spacing w:val="4"/>
          <w:position w:val="-2"/>
          <w:sz w:val="21"/>
          <w:szCs w:val="21"/>
          <w:lang w:eastAsia="ru-RU"/>
        </w:rPr>
      </w:pPr>
      <w:r w:rsidRPr="00482B5E">
        <w:rPr>
          <w:rFonts w:ascii="Arial" w:hAnsi="Arial" w:cs="Arial"/>
          <w:color w:val="000000"/>
          <w:spacing w:val="4"/>
          <w:position w:val="-2"/>
          <w:sz w:val="21"/>
          <w:szCs w:val="21"/>
          <w:lang w:eastAsia="ru-RU"/>
        </w:rPr>
        <w:tab/>
      </w:r>
      <w:r w:rsidRPr="00482B5E">
        <w:rPr>
          <w:rFonts w:ascii="Arial" w:hAnsi="Arial" w:cs="Arial"/>
          <w:color w:val="000000"/>
          <w:spacing w:val="4"/>
          <w:position w:val="-2"/>
          <w:sz w:val="21"/>
          <w:szCs w:val="21"/>
          <w:lang w:eastAsia="ru-RU"/>
        </w:rPr>
        <w:tab/>
      </w:r>
      <w:r w:rsidRPr="00482B5E">
        <w:rPr>
          <w:rFonts w:ascii="Arial" w:hAnsi="Arial" w:cs="Arial"/>
          <w:color w:val="000000"/>
          <w:spacing w:val="4"/>
          <w:position w:val="-2"/>
          <w:sz w:val="21"/>
          <w:szCs w:val="21"/>
          <w:lang w:eastAsia="ru-RU"/>
        </w:rPr>
        <w:tab/>
      </w:r>
      <w:r w:rsidRPr="00482B5E">
        <w:rPr>
          <w:rFonts w:ascii="Arial" w:hAnsi="Arial" w:cs="Arial"/>
          <w:color w:val="000000"/>
          <w:spacing w:val="4"/>
          <w:position w:val="-2"/>
          <w:sz w:val="21"/>
          <w:szCs w:val="21"/>
          <w:lang w:eastAsia="ru-RU"/>
        </w:rPr>
        <w:tab/>
      </w:r>
      <w:r w:rsidRPr="00482B5E">
        <w:rPr>
          <w:rFonts w:ascii="Arial" w:hAnsi="Arial" w:cs="Arial"/>
          <w:color w:val="000000"/>
          <w:spacing w:val="4"/>
          <w:position w:val="-2"/>
          <w:sz w:val="21"/>
          <w:szCs w:val="21"/>
          <w:lang w:eastAsia="ru-RU"/>
        </w:rPr>
        <w:tab/>
      </w:r>
    </w:p>
    <w:p w:rsidR="00444DAE" w:rsidRPr="00433A7B" w:rsidRDefault="00444DAE" w:rsidP="00433A7B">
      <w:pPr>
        <w:shd w:val="clear" w:color="auto" w:fill="FFFFFF"/>
        <w:spacing w:after="100" w:afterAutospacing="1" w:line="240" w:lineRule="auto"/>
        <w:rPr>
          <w:rFonts w:ascii="Arial" w:hAnsi="Arial" w:cs="Arial"/>
          <w:color w:val="000000"/>
          <w:spacing w:val="4"/>
          <w:sz w:val="21"/>
          <w:szCs w:val="21"/>
          <w:lang w:eastAsia="ru-RU"/>
        </w:rPr>
      </w:pPr>
    </w:p>
    <w:p w:rsidR="00444DAE" w:rsidRPr="00433A7B" w:rsidRDefault="00444DAE" w:rsidP="00433A7B">
      <w:pPr>
        <w:spacing w:after="150" w:line="240" w:lineRule="auto"/>
        <w:rPr>
          <w:rFonts w:ascii="Times New Roman" w:hAnsi="Times New Roman"/>
          <w:color w:val="FFFFFF"/>
          <w:sz w:val="21"/>
          <w:szCs w:val="21"/>
          <w:lang w:eastAsia="ru-RU"/>
        </w:rPr>
      </w:pPr>
      <w:r w:rsidRPr="00433A7B">
        <w:rPr>
          <w:rFonts w:ascii="Times New Roman" w:hAnsi="Times New Roman"/>
          <w:color w:val="FFFFFF"/>
          <w:sz w:val="21"/>
          <w:szCs w:val="21"/>
          <w:lang w:eastAsia="ru-RU"/>
        </w:rPr>
        <w:t>ГУСБ МВД</w:t>
      </w:r>
    </w:p>
    <w:p w:rsidR="00444DAE" w:rsidRPr="00433A7B" w:rsidRDefault="00444DAE" w:rsidP="00433A7B">
      <w:pPr>
        <w:spacing w:after="150" w:line="240" w:lineRule="auto"/>
        <w:rPr>
          <w:rFonts w:ascii="Times New Roman" w:hAnsi="Times New Roman"/>
          <w:b/>
          <w:bCs/>
          <w:color w:val="FFFFFF"/>
          <w:sz w:val="21"/>
          <w:szCs w:val="21"/>
          <w:lang w:eastAsia="ru-RU"/>
        </w:rPr>
      </w:pPr>
      <w:r w:rsidRPr="00433A7B">
        <w:rPr>
          <w:rFonts w:ascii="Times New Roman" w:hAnsi="Times New Roman"/>
          <w:b/>
          <w:bCs/>
          <w:color w:val="FFFFFF"/>
          <w:sz w:val="21"/>
          <w:szCs w:val="21"/>
          <w:lang w:eastAsia="ru-RU"/>
        </w:rPr>
        <w:t>218-55-28 (в режиме автоответчика)</w:t>
      </w:r>
    </w:p>
    <w:p w:rsidR="00444DAE" w:rsidRPr="00433A7B" w:rsidRDefault="00444DAE" w:rsidP="00433A7B">
      <w:pPr>
        <w:spacing w:after="150" w:line="240" w:lineRule="auto"/>
        <w:jc w:val="right"/>
        <w:rPr>
          <w:rFonts w:ascii="Times New Roman" w:hAnsi="Times New Roman"/>
          <w:color w:val="FFFFFF"/>
          <w:sz w:val="21"/>
          <w:szCs w:val="21"/>
          <w:lang w:eastAsia="ru-RU"/>
        </w:rPr>
      </w:pPr>
      <w:r w:rsidRPr="00433A7B">
        <w:rPr>
          <w:rFonts w:ascii="Times New Roman" w:hAnsi="Times New Roman"/>
          <w:color w:val="FFFFFF"/>
          <w:sz w:val="21"/>
          <w:szCs w:val="21"/>
          <w:lang w:eastAsia="ru-RU"/>
        </w:rPr>
        <w:t>Мы в социальных сетях</w:t>
      </w:r>
    </w:p>
    <w:p w:rsidR="00444DAE" w:rsidRDefault="00444DAE"/>
    <w:sectPr w:rsidR="00444DAE" w:rsidSect="0007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C64"/>
    <w:multiLevelType w:val="multilevel"/>
    <w:tmpl w:val="47FA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30579"/>
    <w:multiLevelType w:val="multilevel"/>
    <w:tmpl w:val="4B14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33A7B"/>
    <w:rsid w:val="00065014"/>
    <w:rsid w:val="000760CA"/>
    <w:rsid w:val="003B1B1A"/>
    <w:rsid w:val="00433A7B"/>
    <w:rsid w:val="00444DAE"/>
    <w:rsid w:val="00482B5E"/>
    <w:rsid w:val="007A21E5"/>
    <w:rsid w:val="009B3656"/>
    <w:rsid w:val="00A16A8C"/>
    <w:rsid w:val="00CF2A76"/>
    <w:rsid w:val="00F5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CA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33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9"/>
    <w:qFormat/>
    <w:rsid w:val="00433A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3A7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33A7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languages-toggleitem">
    <w:name w:val="languages-toggle__item"/>
    <w:basedOn w:val="a0"/>
    <w:uiPriority w:val="99"/>
    <w:rsid w:val="00433A7B"/>
    <w:rPr>
      <w:rFonts w:cs="Times New Roman"/>
    </w:rPr>
  </w:style>
  <w:style w:type="character" w:styleId="a3">
    <w:name w:val="Hyperlink"/>
    <w:basedOn w:val="a0"/>
    <w:uiPriority w:val="99"/>
    <w:semiHidden/>
    <w:rsid w:val="00433A7B"/>
    <w:rPr>
      <w:rFonts w:cs="Times New Roman"/>
      <w:color w:val="0000FF"/>
      <w:u w:val="single"/>
    </w:rPr>
  </w:style>
  <w:style w:type="character" w:customStyle="1" w:styleId="hidden-xs">
    <w:name w:val="hidden-xs"/>
    <w:basedOn w:val="a0"/>
    <w:uiPriority w:val="99"/>
    <w:rsid w:val="00433A7B"/>
    <w:rPr>
      <w:rFonts w:cs="Times New Roman"/>
    </w:rPr>
  </w:style>
  <w:style w:type="paragraph" w:customStyle="1" w:styleId="bold">
    <w:name w:val="bold"/>
    <w:basedOn w:val="a"/>
    <w:uiPriority w:val="99"/>
    <w:rsid w:val="00433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binding">
    <w:name w:val="ng-binding"/>
    <w:basedOn w:val="a0"/>
    <w:uiPriority w:val="99"/>
    <w:rsid w:val="00433A7B"/>
    <w:rPr>
      <w:rFonts w:cs="Times New Roman"/>
    </w:rPr>
  </w:style>
  <w:style w:type="character" w:customStyle="1" w:styleId="service-page">
    <w:name w:val="service-page"/>
    <w:basedOn w:val="a0"/>
    <w:uiPriority w:val="99"/>
    <w:rsid w:val="00433A7B"/>
    <w:rPr>
      <w:rFonts w:cs="Times New Roman"/>
    </w:rPr>
  </w:style>
  <w:style w:type="paragraph" w:customStyle="1" w:styleId="grey-text">
    <w:name w:val="grey-text"/>
    <w:basedOn w:val="a"/>
    <w:uiPriority w:val="99"/>
    <w:rsid w:val="00433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s-count">
    <w:name w:val="views-count"/>
    <w:basedOn w:val="a0"/>
    <w:uiPriority w:val="99"/>
    <w:rsid w:val="00433A7B"/>
    <w:rPr>
      <w:rFonts w:cs="Times New Roman"/>
    </w:rPr>
  </w:style>
  <w:style w:type="character" w:customStyle="1" w:styleId="light-blue">
    <w:name w:val="light-blue"/>
    <w:basedOn w:val="a0"/>
    <w:uiPriority w:val="99"/>
    <w:rsid w:val="00433A7B"/>
    <w:rPr>
      <w:rFonts w:cs="Times New Roman"/>
    </w:rPr>
  </w:style>
  <w:style w:type="character" w:customStyle="1" w:styleId="news-category">
    <w:name w:val="news-category"/>
    <w:basedOn w:val="a0"/>
    <w:uiPriority w:val="99"/>
    <w:rsid w:val="00433A7B"/>
    <w:rPr>
      <w:rFonts w:cs="Times New Roman"/>
    </w:rPr>
  </w:style>
  <w:style w:type="paragraph" w:styleId="a4">
    <w:name w:val="Normal (Web)"/>
    <w:basedOn w:val="a"/>
    <w:uiPriority w:val="99"/>
    <w:semiHidden/>
    <w:rsid w:val="00433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433A7B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433A7B"/>
    <w:rPr>
      <w:rFonts w:cs="Times New Roman"/>
      <w:i/>
      <w:iCs/>
    </w:rPr>
  </w:style>
  <w:style w:type="paragraph" w:customStyle="1" w:styleId="ng-binding1">
    <w:name w:val="ng-binding1"/>
    <w:basedOn w:val="a"/>
    <w:uiPriority w:val="99"/>
    <w:rsid w:val="00433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l">
    <w:name w:val="tel"/>
    <w:basedOn w:val="a"/>
    <w:uiPriority w:val="99"/>
    <w:rsid w:val="00433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-icons-label">
    <w:name w:val="footer-icons-label"/>
    <w:basedOn w:val="a"/>
    <w:uiPriority w:val="99"/>
    <w:rsid w:val="00433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velopers-info">
    <w:name w:val="developers-info"/>
    <w:basedOn w:val="a0"/>
    <w:uiPriority w:val="99"/>
    <w:rsid w:val="00433A7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6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65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5434">
          <w:marLeft w:val="0"/>
          <w:marRight w:val="0"/>
          <w:marTop w:val="2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485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54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5451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17" w:color="auto"/>
                                <w:left w:val="single" w:sz="12" w:space="4" w:color="5E35B1"/>
                                <w:bottom w:val="none" w:sz="0" w:space="17" w:color="auto"/>
                                <w:right w:val="none" w:sz="0" w:space="17" w:color="auto"/>
                              </w:divBdr>
                            </w:div>
                            <w:div w:id="1776245466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17" w:color="auto"/>
                                <w:left w:val="single" w:sz="12" w:space="4" w:color="5E35B1"/>
                                <w:bottom w:val="none" w:sz="0" w:space="17" w:color="auto"/>
                                <w:right w:val="none" w:sz="0" w:space="17" w:color="auto"/>
                              </w:divBdr>
                            </w:div>
                          </w:divsChild>
                        </w:div>
                        <w:div w:id="177624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2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542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5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5496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5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4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245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5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54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5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2E5267"/>
                    <w:bottom w:val="none" w:sz="0" w:space="0" w:color="auto"/>
                    <w:right w:val="none" w:sz="0" w:space="0" w:color="auto"/>
                  </w:divBdr>
                  <w:divsChild>
                    <w:div w:id="17762454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4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4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4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4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54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5481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</dc:creator>
  <cp:keywords/>
  <dc:description/>
  <cp:lastModifiedBy>1</cp:lastModifiedBy>
  <cp:revision>2</cp:revision>
  <dcterms:created xsi:type="dcterms:W3CDTF">2020-07-27T08:04:00Z</dcterms:created>
  <dcterms:modified xsi:type="dcterms:W3CDTF">2020-07-27T08:04:00Z</dcterms:modified>
</cp:coreProperties>
</file>