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4C708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C708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w:t>
      </w:r>
      <w:r w:rsidR="0007219E"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w:t>
      </w:r>
      <w:r w:rsidR="004C7082">
        <w:rPr>
          <w:rFonts w:ascii="Times New Roman" w:hAnsi="Times New Roman"/>
          <w:b/>
          <w:sz w:val="28"/>
          <w:szCs w:val="28"/>
        </w:rPr>
        <w:t>п. Глуск</w:t>
      </w:r>
    </w:p>
    <w:p w:rsidR="00A75E42"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7082" w:rsidRPr="00065F6B" w:rsidRDefault="004C7082" w:rsidP="00A75E42">
      <w:pPr>
        <w:spacing w:after="0" w:line="240" w:lineRule="auto"/>
        <w:jc w:val="center"/>
        <w:rPr>
          <w:rFonts w:ascii="Times New Roman" w:hAnsi="Times New Roman"/>
          <w:b/>
          <w:sz w:val="28"/>
          <w:szCs w:val="28"/>
        </w:rPr>
      </w:pP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0"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rsidTr="006C778C">
        <w:tc>
          <w:tcPr>
            <w:tcW w:w="8784" w:type="dxa"/>
          </w:tcPr>
          <w:p w:rsidR="00641944" w:rsidRPr="000A022F" w:rsidRDefault="00641944" w:rsidP="00641944">
            <w:pPr>
              <w:spacing w:after="0" w:line="240" w:lineRule="auto"/>
              <w:rPr>
                <w:rFonts w:ascii="Times New Roman" w:hAnsi="Times New Roman"/>
                <w:bCs/>
                <w:sz w:val="30"/>
                <w:szCs w:val="30"/>
              </w:rPr>
            </w:pPr>
          </w:p>
        </w:tc>
        <w:tc>
          <w:tcPr>
            <w:tcW w:w="561" w:type="dxa"/>
          </w:tcPr>
          <w:p w:rsidR="00641944" w:rsidRDefault="00641944" w:rsidP="00B465CD">
            <w:pPr>
              <w:spacing w:after="0" w:line="240" w:lineRule="auto"/>
              <w:jc w:val="center"/>
              <w:rPr>
                <w:rFonts w:ascii="Times New Roman" w:hAnsi="Times New Roman"/>
                <w:bCs/>
                <w:sz w:val="30"/>
                <w:szCs w:val="30"/>
              </w:rPr>
            </w:pP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w:t>
      </w:r>
      <w:proofErr w:type="gramStart"/>
      <w:r w:rsidRPr="00343F96">
        <w:rPr>
          <w:rFonts w:ascii="Times New Roman" w:eastAsia="Times New Roman" w:hAnsi="Times New Roman"/>
          <w:i/>
          <w:sz w:val="28"/>
          <w:szCs w:val="28"/>
        </w:rPr>
        <w:t>н-</w:t>
      </w:r>
      <w:proofErr w:type="gramEnd"/>
      <w:r w:rsidRPr="00343F96">
        <w:rPr>
          <w:rFonts w:ascii="Times New Roman" w:eastAsia="Times New Roman" w:hAnsi="Times New Roman"/>
          <w:i/>
          <w:sz w:val="28"/>
          <w:szCs w:val="28"/>
        </w:rPr>
        <w:t>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w:t>
      </w:r>
      <w:proofErr w:type="gramStart"/>
      <w:r w:rsidRPr="00343F96">
        <w:rPr>
          <w:rFonts w:ascii="Times New Roman" w:eastAsia="Times New Roman" w:hAnsi="Times New Roman"/>
          <w:sz w:val="30"/>
          <w:szCs w:val="30"/>
        </w:rPr>
        <w:t>млрд</w:t>
      </w:r>
      <w:proofErr w:type="gramEnd"/>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 xml:space="preserve">54% больше продуктов питания, кормов и сырья для </w:t>
      </w:r>
      <w:proofErr w:type="spellStart"/>
      <w:r w:rsidRPr="00343F96">
        <w:rPr>
          <w:rFonts w:ascii="Times New Roman" w:eastAsia="Times New Roman" w:hAnsi="Times New Roman"/>
          <w:b/>
          <w:sz w:val="30"/>
          <w:szCs w:val="30"/>
        </w:rPr>
        <w:t>биотоплива</w:t>
      </w:r>
      <w:proofErr w:type="spellEnd"/>
      <w:r w:rsidRPr="00343F96">
        <w:rPr>
          <w:rFonts w:ascii="Times New Roman" w:eastAsia="Times New Roman" w:hAnsi="Times New Roman"/>
          <w:b/>
          <w:sz w:val="30"/>
          <w:szCs w:val="30"/>
        </w:rPr>
        <w:t>,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Согласно опубликованным в марте 2023 г. данным ФАО, здоровое питание недоступно для более чем 3 </w:t>
      </w:r>
      <w:proofErr w:type="gramStart"/>
      <w:r w:rsidRPr="00343F96">
        <w:rPr>
          <w:rFonts w:ascii="Times New Roman" w:eastAsia="Times New Roman" w:hAnsi="Times New Roman"/>
          <w:i/>
          <w:sz w:val="28"/>
          <w:szCs w:val="28"/>
        </w:rPr>
        <w:t>млрд</w:t>
      </w:r>
      <w:proofErr w:type="gramEnd"/>
      <w:r w:rsidRPr="00343F96">
        <w:rPr>
          <w:rFonts w:ascii="Times New Roman" w:eastAsia="Times New Roman" w:hAnsi="Times New Roman"/>
          <w:i/>
          <w:sz w:val="28"/>
          <w:szCs w:val="28"/>
        </w:rPr>
        <w:t xml:space="preserve">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w:t>
      </w:r>
      <w:proofErr w:type="spellStart"/>
      <w:r w:rsidRPr="00343F96">
        <w:rPr>
          <w:rFonts w:ascii="Times New Roman" w:eastAsia="Times New Roman" w:hAnsi="Times New Roman"/>
          <w:i/>
          <w:sz w:val="28"/>
          <w:szCs w:val="28"/>
        </w:rPr>
        <w:t>Эбола</w:t>
      </w:r>
      <w:proofErr w:type="spellEnd"/>
      <w:r w:rsidRPr="00343F96">
        <w:rPr>
          <w:rFonts w:ascii="Times New Roman" w:eastAsia="Times New Roman" w:hAnsi="Times New Roman"/>
          <w:i/>
          <w:sz w:val="28"/>
          <w:szCs w:val="28"/>
        </w:rPr>
        <w:t xml:space="preserve">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 xml:space="preserve">Созданная на постсоветском пространстве сеть подконтрольных США исследовательских биологических </w:t>
      </w:r>
      <w:proofErr w:type="gramStart"/>
      <w:r w:rsidRPr="00343F96">
        <w:rPr>
          <w:rFonts w:ascii="Times New Roman" w:eastAsia="Times New Roman" w:hAnsi="Times New Roman"/>
          <w:b/>
          <w:sz w:val="30"/>
          <w:szCs w:val="30"/>
        </w:rPr>
        <w:t>центров</w:t>
      </w:r>
      <w:proofErr w:type="gramEnd"/>
      <w:r w:rsidRPr="00343F96">
        <w:rPr>
          <w:rFonts w:ascii="Times New Roman" w:eastAsia="Times New Roman" w:hAnsi="Times New Roman"/>
          <w:b/>
          <w:sz w:val="30"/>
          <w:szCs w:val="30"/>
        </w:rPr>
        <w:t xml:space="preserve">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w:t>
      </w:r>
      <w:proofErr w:type="spellStart"/>
      <w:r w:rsidRPr="00343F96">
        <w:rPr>
          <w:rFonts w:ascii="Times New Roman" w:eastAsia="Times New Roman" w:hAnsi="Times New Roman"/>
          <w:sz w:val="30"/>
          <w:szCs w:val="30"/>
        </w:rPr>
        <w:t>биолабораторий</w:t>
      </w:r>
      <w:proofErr w:type="spellEnd"/>
      <w:r w:rsidRPr="00343F96">
        <w:rPr>
          <w:rFonts w:ascii="Times New Roman" w:eastAsia="Times New Roman" w:hAnsi="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w:t>
      </w:r>
      <w:proofErr w:type="gramStart"/>
      <w:r w:rsidRPr="00343F96">
        <w:rPr>
          <w:rFonts w:ascii="Times New Roman" w:eastAsia="Times New Roman" w:hAnsi="Times New Roman"/>
          <w:i/>
          <w:sz w:val="28"/>
          <w:szCs w:val="28"/>
        </w:rPr>
        <w:t>грузинской</w:t>
      </w:r>
      <w:proofErr w:type="gramEnd"/>
      <w:r w:rsidRPr="00343F96">
        <w:rPr>
          <w:rFonts w:ascii="Times New Roman" w:eastAsia="Times New Roman" w:hAnsi="Times New Roman"/>
          <w:i/>
          <w:sz w:val="28"/>
          <w:szCs w:val="28"/>
        </w:rPr>
        <w:t xml:space="preserve"> </w:t>
      </w:r>
      <w:proofErr w:type="spellStart"/>
      <w:r w:rsidRPr="00343F96">
        <w:rPr>
          <w:rFonts w:ascii="Times New Roman" w:eastAsia="Times New Roman" w:hAnsi="Times New Roman"/>
          <w:i/>
          <w:sz w:val="28"/>
          <w:szCs w:val="28"/>
        </w:rPr>
        <w:t>биолабораторий</w:t>
      </w:r>
      <w:proofErr w:type="spellEnd"/>
      <w:r w:rsidRPr="00343F96">
        <w:rPr>
          <w:rFonts w:ascii="Times New Roman" w:eastAsia="Times New Roman" w:hAnsi="Times New Roman"/>
          <w:i/>
          <w:sz w:val="28"/>
          <w:szCs w:val="28"/>
        </w:rPr>
        <w:t xml:space="preserve">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w:t>
      </w:r>
      <w:proofErr w:type="gramStart"/>
      <w:r w:rsidRPr="00343F96">
        <w:rPr>
          <w:rFonts w:ascii="Times New Roman" w:eastAsia="Times New Roman" w:hAnsi="Times New Roman"/>
          <w:sz w:val="30"/>
          <w:szCs w:val="30"/>
        </w:rPr>
        <w:t>европейском</w:t>
      </w:r>
      <w:proofErr w:type="gramEnd"/>
      <w:r w:rsidRPr="00343F96">
        <w:rPr>
          <w:rFonts w:ascii="Times New Roman" w:eastAsia="Times New Roman" w:hAnsi="Times New Roman"/>
          <w:sz w:val="30"/>
          <w:szCs w:val="30"/>
        </w:rPr>
        <w:t xml:space="preserve">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w:t>
      </w:r>
      <w:proofErr w:type="gramStart"/>
      <w:r w:rsidRPr="00343F96">
        <w:rPr>
          <w:rFonts w:ascii="Times New Roman" w:hAnsi="Times New Roman"/>
          <w:i/>
          <w:sz w:val="28"/>
          <w:szCs w:val="28"/>
        </w:rPr>
        <w:t>млн</w:t>
      </w:r>
      <w:proofErr w:type="gramEnd"/>
      <w:r w:rsidRPr="00343F96">
        <w:rPr>
          <w:rFonts w:ascii="Times New Roman" w:hAnsi="Times New Roman"/>
          <w:i/>
          <w:sz w:val="28"/>
          <w:szCs w:val="28"/>
        </w:rPr>
        <w:t xml:space="preserve">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i/>
          <w:sz w:val="28"/>
          <w:szCs w:val="28"/>
        </w:rPr>
        <w:t>Уханьский</w:t>
      </w:r>
      <w:proofErr w:type="spellEnd"/>
      <w:r w:rsidRPr="00343F96">
        <w:rPr>
          <w:rFonts w:ascii="Times New Roman" w:hAnsi="Times New Roman"/>
          <w:i/>
          <w:sz w:val="28"/>
          <w:szCs w:val="28"/>
        </w:rPr>
        <w:t xml:space="preserve">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w:t>
      </w:r>
      <w:proofErr w:type="gramStart"/>
      <w:r w:rsidRPr="00343F96">
        <w:rPr>
          <w:rFonts w:ascii="Times New Roman" w:hAnsi="Times New Roman"/>
          <w:i/>
          <w:sz w:val="28"/>
          <w:szCs w:val="28"/>
        </w:rPr>
        <w:t>традиционным</w:t>
      </w:r>
      <w:proofErr w:type="gramEnd"/>
      <w:r w:rsidRPr="00343F96">
        <w:rPr>
          <w:rFonts w:ascii="Times New Roman" w:hAnsi="Times New Roman"/>
          <w:i/>
          <w:sz w:val="28"/>
          <w:szCs w:val="28"/>
        </w:rPr>
        <w:t xml:space="preserve">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proofErr w:type="gramStart"/>
      <w:r w:rsidRPr="00343F96">
        <w:rPr>
          <w:rFonts w:ascii="Times New Roman" w:eastAsia="Times New Roman" w:hAnsi="Times New Roman"/>
          <w:i/>
          <w:sz w:val="28"/>
          <w:szCs w:val="28"/>
        </w:rPr>
        <w:t>Например, заразные болезни, общие для человека и животных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roofErr w:type="gramEnd"/>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2. </w:t>
      </w:r>
      <w:proofErr w:type="gramStart"/>
      <w:r w:rsidRPr="00343F96">
        <w:rPr>
          <w:rFonts w:ascii="Times New Roman" w:eastAsia="Times New Roman" w:hAnsi="Times New Roman"/>
          <w:b/>
          <w:sz w:val="30"/>
          <w:szCs w:val="30"/>
        </w:rPr>
        <w:t xml:space="preserve">Национальные интересы Республики Беларусь в экологической и биологической сферах </w:t>
      </w:r>
      <w:proofErr w:type="gramEnd"/>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proofErr w:type="gramStart"/>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roofErr w:type="gramEnd"/>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proofErr w:type="gramStart"/>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w:t>
      </w:r>
      <w:proofErr w:type="gramEnd"/>
      <w:r w:rsidRPr="00343F96">
        <w:rPr>
          <w:rFonts w:ascii="Times New Roman" w:hAnsi="Times New Roman"/>
          <w:sz w:val="30"/>
          <w:szCs w:val="30"/>
        </w:rPr>
        <w:t xml:space="preserve">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w:t>
      </w:r>
      <w:proofErr w:type="gramStart"/>
      <w:r w:rsidRPr="00343F96">
        <w:rPr>
          <w:rFonts w:ascii="Times New Roman" w:hAnsi="Times New Roman"/>
          <w:sz w:val="30"/>
          <w:szCs w:val="30"/>
        </w:rPr>
        <w:t>ии ОО</w:t>
      </w:r>
      <w:proofErr w:type="gramEnd"/>
      <w:r w:rsidRPr="00343F96">
        <w:rPr>
          <w:rFonts w:ascii="Times New Roman" w:hAnsi="Times New Roman"/>
          <w:sz w:val="30"/>
          <w:szCs w:val="30"/>
        </w:rPr>
        <w:t>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w:t>
      </w:r>
      <w:proofErr w:type="gramStart"/>
      <w:r w:rsidRPr="00343F96">
        <w:rPr>
          <w:rFonts w:ascii="Times New Roman" w:hAnsi="Times New Roman"/>
          <w:sz w:val="30"/>
          <w:szCs w:val="30"/>
        </w:rPr>
        <w:t>проживает 87% населения городов республики позволяет</w:t>
      </w:r>
      <w:proofErr w:type="gramEnd"/>
      <w:r w:rsidRPr="00343F96">
        <w:rPr>
          <w:rFonts w:ascii="Times New Roman" w:hAnsi="Times New Roman"/>
          <w:sz w:val="30"/>
          <w:szCs w:val="30"/>
        </w:rPr>
        <w:t xml:space="preserve">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w:t>
      </w:r>
      <w:proofErr w:type="gramStart"/>
      <w:r w:rsidRPr="00343F96">
        <w:rPr>
          <w:rFonts w:ascii="Times New Roman" w:hAnsi="Times New Roman"/>
          <w:sz w:val="30"/>
          <w:szCs w:val="30"/>
        </w:rPr>
        <w:t>млн</w:t>
      </w:r>
      <w:proofErr w:type="gramEnd"/>
      <w:r w:rsidRPr="00343F96">
        <w:rPr>
          <w:rFonts w:ascii="Times New Roman" w:hAnsi="Times New Roman"/>
          <w:sz w:val="30"/>
          <w:szCs w:val="30"/>
        </w:rPr>
        <w:t xml:space="preserve">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w:t>
      </w:r>
      <w:proofErr w:type="spellStart"/>
      <w:r w:rsidRPr="00343F96">
        <w:rPr>
          <w:rFonts w:ascii="Times New Roman" w:hAnsi="Times New Roman"/>
          <w:i/>
          <w:sz w:val="28"/>
          <w:szCs w:val="28"/>
        </w:rPr>
        <w:t>Ивацевичского</w:t>
      </w:r>
      <w:proofErr w:type="spellEnd"/>
      <w:r w:rsidRPr="00343F96">
        <w:rPr>
          <w:rFonts w:ascii="Times New Roman" w:hAnsi="Times New Roman"/>
          <w:i/>
          <w:sz w:val="28"/>
          <w:szCs w:val="28"/>
        </w:rPr>
        <w:t xml:space="preserve">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w:t>
      </w:r>
      <w:proofErr w:type="gramStart"/>
      <w:r w:rsidRPr="00343F96">
        <w:rPr>
          <w:rFonts w:ascii="Times New Roman" w:hAnsi="Times New Roman"/>
          <w:bCs/>
          <w:sz w:val="30"/>
          <w:szCs w:val="30"/>
        </w:rPr>
        <w:t>млн</w:t>
      </w:r>
      <w:proofErr w:type="gramEnd"/>
      <w:r w:rsidRPr="00343F96">
        <w:rPr>
          <w:rFonts w:ascii="Times New Roman" w:hAnsi="Times New Roman"/>
          <w:bCs/>
          <w:sz w:val="30"/>
          <w:szCs w:val="30"/>
        </w:rPr>
        <w:t xml:space="preserve">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proofErr w:type="gramStart"/>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roofErr w:type="gramEnd"/>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proofErr w:type="gramStart"/>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повышению эффективности системы обращения с твердыми коммунальными отходами</w:t>
      </w:r>
      <w:proofErr w:type="gramEnd"/>
      <w:r w:rsidRPr="00343F96">
        <w:rPr>
          <w:rFonts w:ascii="Times New Roman" w:eastAsia="Times New Roman" w:hAnsi="Times New Roman"/>
          <w:b/>
          <w:color w:val="000000"/>
          <w:sz w:val="30"/>
          <w:szCs w:val="30"/>
        </w:rPr>
        <w:t xml:space="preserve">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 xml:space="preserve">2022 года открыто 54 </w:t>
      </w:r>
      <w:proofErr w:type="gramStart"/>
      <w:r w:rsidRPr="00343F96">
        <w:rPr>
          <w:rFonts w:ascii="Times New Roman" w:eastAsia="Times New Roman" w:hAnsi="Times New Roman"/>
          <w:i/>
          <w:color w:val="000000"/>
          <w:sz w:val="28"/>
          <w:szCs w:val="28"/>
        </w:rPr>
        <w:t>новых</w:t>
      </w:r>
      <w:proofErr w:type="gramEnd"/>
      <w:r w:rsidRPr="00343F96">
        <w:rPr>
          <w:rFonts w:ascii="Times New Roman" w:eastAsia="Times New Roman" w:hAnsi="Times New Roman"/>
          <w:i/>
          <w:color w:val="000000"/>
          <w:sz w:val="28"/>
          <w:szCs w:val="28"/>
        </w:rPr>
        <w:t xml:space="preserve">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w:t>
      </w:r>
      <w:proofErr w:type="spellStart"/>
      <w:r w:rsidRPr="00343F96">
        <w:rPr>
          <w:rFonts w:ascii="Times New Roman" w:eastAsia="Times New Roman" w:hAnsi="Times New Roman"/>
          <w:color w:val="000000"/>
          <w:sz w:val="30"/>
          <w:szCs w:val="30"/>
        </w:rPr>
        <w:t>рекультивирован</w:t>
      </w:r>
      <w:proofErr w:type="spellEnd"/>
      <w:r w:rsidRPr="00343F96">
        <w:rPr>
          <w:rFonts w:ascii="Times New Roman" w:eastAsia="Times New Roman" w:hAnsi="Times New Roman"/>
          <w:color w:val="000000"/>
          <w:sz w:val="30"/>
          <w:szCs w:val="30"/>
        </w:rPr>
        <w:t xml:space="preserve">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proofErr w:type="gramStart"/>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w:t>
      </w:r>
      <w:proofErr w:type="gramEnd"/>
      <w:r w:rsidRPr="003454DA">
        <w:rPr>
          <w:rFonts w:ascii="Times New Roman" w:eastAsia="Times New Roman" w:hAnsi="Times New Roman"/>
          <w:color w:val="000000"/>
          <w:spacing w:val="-6"/>
          <w:sz w:val="30"/>
          <w:szCs w:val="30"/>
        </w:rPr>
        <w:t xml:space="preserve"> Суммарная мощно</w:t>
      </w:r>
      <w:r w:rsidRPr="00343F96">
        <w:rPr>
          <w:rFonts w:ascii="Times New Roman" w:eastAsia="Times New Roman" w:hAnsi="Times New Roman"/>
          <w:color w:val="000000"/>
          <w:sz w:val="30"/>
          <w:szCs w:val="30"/>
        </w:rPr>
        <w:t xml:space="preserve">сть этих объектов составит порядка 1,8 </w:t>
      </w:r>
      <w:proofErr w:type="gramStart"/>
      <w:r w:rsidRPr="00343F96">
        <w:rPr>
          <w:rFonts w:ascii="Times New Roman" w:eastAsia="Times New Roman" w:hAnsi="Times New Roman"/>
          <w:color w:val="000000"/>
          <w:sz w:val="30"/>
          <w:szCs w:val="30"/>
        </w:rPr>
        <w:t>млн</w:t>
      </w:r>
      <w:proofErr w:type="gramEnd"/>
      <w:r w:rsidRPr="00343F96">
        <w:rPr>
          <w:rFonts w:ascii="Times New Roman" w:eastAsia="Times New Roman" w:hAnsi="Times New Roman"/>
          <w:color w:val="000000"/>
          <w:sz w:val="30"/>
          <w:szCs w:val="30"/>
        </w:rPr>
        <w:t xml:space="preserve">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w:t>
      </w:r>
      <w:proofErr w:type="gramStart"/>
      <w:r w:rsidRPr="00343F96">
        <w:rPr>
          <w:rFonts w:ascii="Times New Roman" w:hAnsi="Times New Roman"/>
          <w:sz w:val="30"/>
          <w:szCs w:val="30"/>
        </w:rPr>
        <w:t>на</w:t>
      </w:r>
      <w:proofErr w:type="gramEnd"/>
      <w:r w:rsidRPr="00343F96">
        <w:rPr>
          <w:rFonts w:ascii="Times New Roman" w:hAnsi="Times New Roman"/>
          <w:sz w:val="30"/>
          <w:szCs w:val="30"/>
        </w:rPr>
        <w:t xml:space="preserve">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 xml:space="preserve">235 </w:t>
      </w:r>
      <w:proofErr w:type="gramStart"/>
      <w:r w:rsidRPr="00343F96">
        <w:rPr>
          <w:rFonts w:ascii="Times New Roman" w:hAnsi="Times New Roman"/>
          <w:b/>
          <w:i/>
          <w:sz w:val="28"/>
          <w:szCs w:val="28"/>
        </w:rPr>
        <w:t>млрд</w:t>
      </w:r>
      <w:proofErr w:type="gramEnd"/>
      <w:r w:rsidRPr="00343F96">
        <w:rPr>
          <w:rFonts w:ascii="Times New Roman" w:hAnsi="Times New Roman"/>
          <w:b/>
          <w:i/>
          <w:sz w:val="28"/>
          <w:szCs w:val="28"/>
        </w:rPr>
        <w:t xml:space="preserve">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эквиваленте более 19 </w:t>
      </w:r>
      <w:proofErr w:type="gramStart"/>
      <w:r w:rsidRPr="00343F96">
        <w:rPr>
          <w:rFonts w:ascii="Times New Roman" w:hAnsi="Times New Roman"/>
          <w:i/>
          <w:sz w:val="28"/>
          <w:szCs w:val="28"/>
        </w:rPr>
        <w:t>млрд</w:t>
      </w:r>
      <w:proofErr w:type="gramEnd"/>
      <w:r w:rsidRPr="00343F96">
        <w:rPr>
          <w:rFonts w:ascii="Times New Roman" w:hAnsi="Times New Roman"/>
          <w:i/>
          <w:sz w:val="28"/>
          <w:szCs w:val="28"/>
        </w:rPr>
        <w:t xml:space="preserve">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w:t>
      </w:r>
      <w:proofErr w:type="gramStart"/>
      <w:r w:rsidRPr="00343F96">
        <w:rPr>
          <w:rFonts w:ascii="Times New Roman" w:hAnsi="Times New Roman"/>
          <w:spacing w:val="-6"/>
          <w:sz w:val="30"/>
          <w:szCs w:val="30"/>
        </w:rPr>
        <w:t>млрд</w:t>
      </w:r>
      <w:proofErr w:type="gramEnd"/>
      <w:r w:rsidRPr="00343F96">
        <w:rPr>
          <w:rFonts w:ascii="Times New Roman" w:hAnsi="Times New Roman"/>
          <w:spacing w:val="-6"/>
          <w:sz w:val="30"/>
          <w:szCs w:val="30"/>
        </w:rPr>
        <w:t xml:space="preserve">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proofErr w:type="gramStart"/>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roofErr w:type="gramEnd"/>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w:t>
      </w:r>
      <w:proofErr w:type="gramStart"/>
      <w:r w:rsidRPr="00343F96">
        <w:rPr>
          <w:rFonts w:ascii="Times New Roman" w:hAnsi="Times New Roman"/>
          <w:sz w:val="30"/>
          <w:szCs w:val="30"/>
        </w:rPr>
        <w:t>отношении</w:t>
      </w:r>
      <w:proofErr w:type="gramEnd"/>
      <w:r w:rsidRPr="00343F96">
        <w:rPr>
          <w:rFonts w:ascii="Times New Roman" w:hAnsi="Times New Roman"/>
          <w:sz w:val="30"/>
          <w:szCs w:val="30"/>
        </w:rPr>
        <w:t xml:space="preserve">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w:t>
      </w:r>
      <w:proofErr w:type="gramStart"/>
      <w:r w:rsidRPr="00343F96">
        <w:rPr>
          <w:rFonts w:ascii="Times New Roman" w:hAnsi="Times New Roman"/>
          <w:sz w:val="30"/>
          <w:szCs w:val="30"/>
        </w:rPr>
        <w:t>контролю за</w:t>
      </w:r>
      <w:proofErr w:type="gramEnd"/>
      <w:r w:rsidRPr="00343F96">
        <w:rPr>
          <w:rFonts w:ascii="Times New Roman" w:hAnsi="Times New Roman"/>
          <w:sz w:val="30"/>
          <w:szCs w:val="30"/>
        </w:rPr>
        <w:t xml:space="preserve">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proofErr w:type="spellStart"/>
      <w:r w:rsidRPr="00343F96">
        <w:rPr>
          <w:rFonts w:ascii="Times New Roman" w:hAnsi="Times New Roman"/>
          <w:i/>
          <w:spacing w:val="-6"/>
          <w:sz w:val="28"/>
          <w:szCs w:val="28"/>
        </w:rPr>
        <w:t>Монреальский</w:t>
      </w:r>
      <w:proofErr w:type="spellEnd"/>
      <w:r w:rsidRPr="00343F96">
        <w:rPr>
          <w:rFonts w:ascii="Times New Roman" w:hAnsi="Times New Roman"/>
          <w:i/>
          <w:spacing w:val="-6"/>
          <w:sz w:val="28"/>
          <w:szCs w:val="28"/>
        </w:rPr>
        <w:t xml:space="preserve">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w:t>
      </w:r>
      <w:proofErr w:type="gramStart"/>
      <w:r w:rsidRPr="003454DA">
        <w:rPr>
          <w:rFonts w:ascii="Times New Roman" w:hAnsi="Times New Roman"/>
          <w:sz w:val="30"/>
          <w:szCs w:val="30"/>
        </w:rPr>
        <w:t>контроля за</w:t>
      </w:r>
      <w:proofErr w:type="gramEnd"/>
      <w:r w:rsidRPr="003454DA">
        <w:rPr>
          <w:rFonts w:ascii="Times New Roman" w:hAnsi="Times New Roman"/>
          <w:sz w:val="30"/>
          <w:szCs w:val="30"/>
        </w:rPr>
        <w:t xml:space="preserve">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15 декабря 2022 г. в г</w:t>
      </w:r>
      <w:proofErr w:type="gramStart"/>
      <w:r w:rsidRPr="00343F96">
        <w:rPr>
          <w:rFonts w:ascii="Times New Roman" w:hAnsi="Times New Roman"/>
          <w:spacing w:val="-4"/>
          <w:sz w:val="30"/>
          <w:szCs w:val="30"/>
        </w:rPr>
        <w:t>.С</w:t>
      </w:r>
      <w:proofErr w:type="gramEnd"/>
      <w:r w:rsidRPr="00343F96">
        <w:rPr>
          <w:rFonts w:ascii="Times New Roman" w:hAnsi="Times New Roman"/>
          <w:spacing w:val="-4"/>
          <w:sz w:val="30"/>
          <w:szCs w:val="30"/>
        </w:rPr>
        <w:t xml:space="preserve">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в г</w:t>
      </w:r>
      <w:proofErr w:type="gramStart"/>
      <w:r w:rsidRPr="003454DA">
        <w:rPr>
          <w:rFonts w:ascii="Times New Roman" w:hAnsi="Times New Roman"/>
          <w:spacing w:val="-8"/>
          <w:sz w:val="30"/>
          <w:szCs w:val="30"/>
        </w:rPr>
        <w:t>.М</w:t>
      </w:r>
      <w:proofErr w:type="gramEnd"/>
      <w:r w:rsidRPr="003454DA">
        <w:rPr>
          <w:rFonts w:ascii="Times New Roman" w:hAnsi="Times New Roman"/>
          <w:spacing w:val="-8"/>
          <w:sz w:val="30"/>
          <w:szCs w:val="30"/>
        </w:rPr>
        <w:t xml:space="preserve">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переход от транспортных сре</w:t>
      </w:r>
      <w:proofErr w:type="gramStart"/>
      <w:r w:rsidRPr="00343F96">
        <w:rPr>
          <w:rFonts w:ascii="Times New Roman" w:hAnsi="Times New Roman"/>
          <w:sz w:val="30"/>
          <w:szCs w:val="30"/>
        </w:rPr>
        <w:t>дств с дв</w:t>
      </w:r>
      <w:proofErr w:type="gramEnd"/>
      <w:r w:rsidRPr="00343F96">
        <w:rPr>
          <w:rFonts w:ascii="Times New Roman" w:hAnsi="Times New Roman"/>
          <w:sz w:val="30"/>
          <w:szCs w:val="30"/>
        </w:rPr>
        <w:t xml:space="preserve">игателем внутреннего сгорания, потребляющих </w:t>
      </w:r>
      <w:proofErr w:type="spellStart"/>
      <w:r w:rsidRPr="00343F96">
        <w:rPr>
          <w:rFonts w:ascii="Times New Roman" w:hAnsi="Times New Roman"/>
          <w:sz w:val="30"/>
          <w:szCs w:val="30"/>
        </w:rPr>
        <w:t>невозобновляемые</w:t>
      </w:r>
      <w:proofErr w:type="spellEnd"/>
      <w:r w:rsidRPr="00343F96">
        <w:rPr>
          <w:rFonts w:ascii="Times New Roman" w:hAnsi="Times New Roman"/>
          <w:sz w:val="30"/>
          <w:szCs w:val="30"/>
        </w:rPr>
        <w:t xml:space="preserve">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xml:space="preserve">, которые будут употреблять около 2,3 </w:t>
      </w:r>
      <w:proofErr w:type="gramStart"/>
      <w:r w:rsidRPr="00343F96">
        <w:rPr>
          <w:rFonts w:ascii="Times New Roman" w:hAnsi="Times New Roman"/>
          <w:i/>
          <w:sz w:val="28"/>
          <w:szCs w:val="28"/>
        </w:rPr>
        <w:t>млрд</w:t>
      </w:r>
      <w:proofErr w:type="gramEnd"/>
      <w:r w:rsidRPr="00343F96">
        <w:rPr>
          <w:rFonts w:ascii="Times New Roman" w:hAnsi="Times New Roman"/>
          <w:i/>
          <w:sz w:val="28"/>
          <w:szCs w:val="28"/>
        </w:rPr>
        <w:t xml:space="preserve">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w:t>
      </w:r>
      <w:proofErr w:type="spellStart"/>
      <w:r w:rsidRPr="00343F96">
        <w:rPr>
          <w:rFonts w:ascii="Times New Roman" w:hAnsi="Times New Roman"/>
          <w:sz w:val="30"/>
          <w:szCs w:val="30"/>
        </w:rPr>
        <w:t>водосчетчиков</w:t>
      </w:r>
      <w:proofErr w:type="spellEnd"/>
      <w:r w:rsidRPr="00343F96">
        <w:rPr>
          <w:rFonts w:ascii="Times New Roman" w:hAnsi="Times New Roman"/>
          <w:sz w:val="30"/>
          <w:szCs w:val="30"/>
        </w:rPr>
        <w:t xml:space="preserve">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w:t>
      </w:r>
      <w:proofErr w:type="spellStart"/>
      <w:r w:rsidRPr="00343F96">
        <w:rPr>
          <w:rFonts w:ascii="Times New Roman" w:hAnsi="Times New Roman"/>
          <w:i/>
          <w:spacing w:val="-6"/>
          <w:sz w:val="28"/>
          <w:szCs w:val="28"/>
        </w:rPr>
        <w:t>электр</w:t>
      </w:r>
      <w:proofErr w:type="gramStart"/>
      <w:r w:rsidRPr="00343F96">
        <w:rPr>
          <w:rFonts w:ascii="Times New Roman" w:hAnsi="Times New Roman"/>
          <w:i/>
          <w:spacing w:val="-6"/>
          <w:sz w:val="28"/>
          <w:szCs w:val="28"/>
        </w:rPr>
        <w:t>о</w:t>
      </w:r>
      <w:proofErr w:type="spellEnd"/>
      <w:r w:rsidRPr="00343F96">
        <w:rPr>
          <w:rFonts w:ascii="Times New Roman" w:hAnsi="Times New Roman"/>
          <w:i/>
          <w:spacing w:val="-6"/>
          <w:sz w:val="28"/>
          <w:szCs w:val="28"/>
        </w:rPr>
        <w:t>-</w:t>
      </w:r>
      <w:proofErr w:type="gramEnd"/>
      <w:r w:rsidRPr="00343F96">
        <w:rPr>
          <w:rFonts w:ascii="Times New Roman" w:hAnsi="Times New Roman"/>
          <w:i/>
          <w:spacing w:val="-6"/>
          <w:sz w:val="28"/>
          <w:szCs w:val="28"/>
        </w:rPr>
        <w:t xml:space="preserve">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При замене в доме ламп накаливания </w:t>
      </w:r>
      <w:proofErr w:type="gramStart"/>
      <w:r w:rsidRPr="00343F96">
        <w:rPr>
          <w:rFonts w:ascii="Times New Roman" w:hAnsi="Times New Roman"/>
          <w:i/>
          <w:sz w:val="28"/>
          <w:szCs w:val="28"/>
        </w:rPr>
        <w:t>светодиодными</w:t>
      </w:r>
      <w:proofErr w:type="gramEnd"/>
      <w:r w:rsidRPr="00343F96">
        <w:rPr>
          <w:rFonts w:ascii="Times New Roman" w:hAnsi="Times New Roman"/>
          <w:i/>
          <w:sz w:val="28"/>
          <w:szCs w:val="28"/>
        </w:rPr>
        <w:t xml:space="preserve"> достигается экономия электроэнергии до 90%, при этом сохраняется привычный теплый свет без пульсаций. Светодиодные лампы являются </w:t>
      </w:r>
      <w:proofErr w:type="spellStart"/>
      <w:r w:rsidRPr="00343F96">
        <w:rPr>
          <w:rFonts w:ascii="Times New Roman" w:hAnsi="Times New Roman"/>
          <w:i/>
          <w:sz w:val="28"/>
          <w:szCs w:val="28"/>
        </w:rPr>
        <w:t>энергоэффективными</w:t>
      </w:r>
      <w:proofErr w:type="spellEnd"/>
      <w:r w:rsidRPr="00343F96">
        <w:rPr>
          <w:rFonts w:ascii="Times New Roman" w:hAnsi="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w:t>
      </w:r>
      <w:proofErr w:type="gramStart"/>
      <w:r w:rsidRPr="00343F96">
        <w:rPr>
          <w:rFonts w:ascii="Times New Roman" w:hAnsi="Times New Roman"/>
          <w:sz w:val="30"/>
          <w:szCs w:val="30"/>
        </w:rPr>
        <w:t>.М</w:t>
      </w:r>
      <w:proofErr w:type="gramEnd"/>
      <w:r w:rsidRPr="00343F96">
        <w:rPr>
          <w:rFonts w:ascii="Times New Roman" w:hAnsi="Times New Roman"/>
          <w:sz w:val="30"/>
          <w:szCs w:val="30"/>
        </w:rPr>
        <w:t>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xml:space="preserve">. За </w:t>
      </w:r>
      <w:proofErr w:type="gramStart"/>
      <w:r w:rsidRPr="00343F96">
        <w:rPr>
          <w:rFonts w:ascii="Times New Roman" w:hAnsi="Times New Roman"/>
          <w:i/>
          <w:sz w:val="28"/>
          <w:szCs w:val="28"/>
        </w:rPr>
        <w:t>последних</w:t>
      </w:r>
      <w:proofErr w:type="gramEnd"/>
      <w:r w:rsidRPr="00343F96">
        <w:rPr>
          <w:rFonts w:ascii="Times New Roman" w:hAnsi="Times New Roman"/>
          <w:i/>
          <w:sz w:val="28"/>
          <w:szCs w:val="28"/>
        </w:rPr>
        <w:t xml:space="preserve">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В 2021 году в г</w:t>
      </w:r>
      <w:proofErr w:type="gramStart"/>
      <w:r w:rsidRPr="00343F96">
        <w:rPr>
          <w:rFonts w:ascii="Times New Roman" w:hAnsi="Times New Roman"/>
          <w:sz w:val="30"/>
          <w:szCs w:val="30"/>
        </w:rPr>
        <w:t>.М</w:t>
      </w:r>
      <w:proofErr w:type="gramEnd"/>
      <w:r w:rsidRPr="00343F96">
        <w:rPr>
          <w:rFonts w:ascii="Times New Roman" w:hAnsi="Times New Roman"/>
          <w:sz w:val="30"/>
          <w:szCs w:val="30"/>
        </w:rPr>
        <w:t xml:space="preserve">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брелки,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w:t>
      </w:r>
      <w:proofErr w:type="gramStart"/>
      <w:r w:rsidRPr="00A26F49">
        <w:rPr>
          <w:rFonts w:ascii="Times New Roman" w:eastAsia="Times New Roman" w:hAnsi="Times New Roman"/>
          <w:sz w:val="30"/>
          <w:szCs w:val="30"/>
        </w:rPr>
        <w:t>,</w:t>
      </w:r>
      <w:proofErr w:type="gramEnd"/>
      <w:r w:rsidRPr="00A26F49">
        <w:rPr>
          <w:rFonts w:ascii="Times New Roman" w:eastAsia="Times New Roman" w:hAnsi="Times New Roman"/>
          <w:sz w:val="30"/>
          <w:szCs w:val="30"/>
        </w:rPr>
        <w:t xml:space="preserve">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Обозначенные</w:t>
      </w:r>
      <w:proofErr w:type="gram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w:t>
      </w:r>
      <w:proofErr w:type="gramStart"/>
      <w:r w:rsidRPr="00A26F49">
        <w:rPr>
          <w:rFonts w:ascii="Times New Roman" w:eastAsia="Times New Roman" w:hAnsi="Times New Roman"/>
          <w:sz w:val="30"/>
          <w:szCs w:val="30"/>
        </w:rPr>
        <w:t>быть</w:t>
      </w:r>
      <w:proofErr w:type="gramEnd"/>
      <w:r w:rsidRPr="00A26F49">
        <w:rPr>
          <w:rFonts w:ascii="Times New Roman" w:eastAsia="Times New Roman" w:hAnsi="Times New Roman"/>
          <w:sz w:val="30"/>
          <w:szCs w:val="30"/>
        </w:rPr>
        <w:t xml:space="preserve">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 xml:space="preserve">Смотрите куда вы едете, и будьте готовы </w:t>
      </w:r>
      <w:proofErr w:type="gramStart"/>
      <w:r w:rsidRPr="00A26F49">
        <w:rPr>
          <w:rFonts w:ascii="Times New Roman" w:eastAsia="Times New Roman" w:hAnsi="Times New Roman"/>
          <w:sz w:val="30"/>
          <w:szCs w:val="30"/>
        </w:rPr>
        <w:t>к</w:t>
      </w:r>
      <w:proofErr w:type="gramEnd"/>
      <w:r w:rsidRPr="00A26F49">
        <w:rPr>
          <w:rFonts w:ascii="Times New Roman" w:eastAsia="Times New Roman" w:hAnsi="Times New Roman"/>
          <w:sz w:val="30"/>
          <w:szCs w:val="30"/>
        </w:rPr>
        <w:t>:</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 В текущем году благодаря автономному пожарному </w:t>
      </w:r>
      <w:proofErr w:type="spellStart"/>
      <w:r w:rsidRPr="00641944">
        <w:rPr>
          <w:rFonts w:ascii="Times New Roman" w:hAnsi="Times New Roman"/>
          <w:sz w:val="30"/>
          <w:szCs w:val="30"/>
        </w:rPr>
        <w:t>извещателю</w:t>
      </w:r>
      <w:proofErr w:type="spellEnd"/>
      <w:r w:rsidRPr="00641944">
        <w:rPr>
          <w:rFonts w:ascii="Times New Roman" w:hAnsi="Times New Roman"/>
          <w:sz w:val="30"/>
          <w:szCs w:val="30"/>
        </w:rPr>
        <w:t xml:space="preserve">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w:t>
      </w:r>
      <w:proofErr w:type="gramStart"/>
      <w:r w:rsidRPr="00641944">
        <w:rPr>
          <w:rFonts w:ascii="Times New Roman" w:hAnsi="Times New Roman"/>
          <w:sz w:val="30"/>
          <w:szCs w:val="30"/>
        </w:rPr>
        <w:t>Солнечному</w:t>
      </w:r>
      <w:proofErr w:type="gramEnd"/>
      <w:r w:rsidRPr="00641944">
        <w:rPr>
          <w:rFonts w:ascii="Times New Roman" w:hAnsi="Times New Roman"/>
          <w:sz w:val="30"/>
          <w:szCs w:val="30"/>
        </w:rPr>
        <w:t xml:space="preserve"> разбудил громкий звук сработавшего автономного пожарного </w:t>
      </w:r>
      <w:proofErr w:type="spellStart"/>
      <w:r w:rsidRPr="00641944">
        <w:rPr>
          <w:rFonts w:ascii="Times New Roman" w:hAnsi="Times New Roman"/>
          <w:sz w:val="30"/>
          <w:szCs w:val="30"/>
        </w:rPr>
        <w:t>извещателя</w:t>
      </w:r>
      <w:proofErr w:type="spellEnd"/>
      <w:r w:rsidRPr="00641944">
        <w:rPr>
          <w:rFonts w:ascii="Times New Roman" w:hAnsi="Times New Roman"/>
          <w:sz w:val="30"/>
          <w:szCs w:val="30"/>
        </w:rPr>
        <w:t xml:space="preserve">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xml:space="preserve">.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w:t>
      </w:r>
      <w:proofErr w:type="spellStart"/>
      <w:r w:rsidRPr="00641944">
        <w:rPr>
          <w:rFonts w:ascii="Times New Roman" w:hAnsi="Times New Roman"/>
          <w:sz w:val="30"/>
          <w:szCs w:val="30"/>
        </w:rPr>
        <w:t>извещатели</w:t>
      </w:r>
      <w:proofErr w:type="spellEnd"/>
      <w:r w:rsidRPr="00641944">
        <w:rPr>
          <w:rFonts w:ascii="Times New Roman" w:hAnsi="Times New Roman"/>
          <w:sz w:val="30"/>
          <w:szCs w:val="30"/>
        </w:rPr>
        <w:t xml:space="preserve">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района. Вот и 28 мая семья находилась на даче. Они спокойно спали в то время</w:t>
      </w:r>
      <w:proofErr w:type="gramStart"/>
      <w:r w:rsidRPr="00641944">
        <w:rPr>
          <w:rFonts w:ascii="Times New Roman" w:hAnsi="Times New Roman"/>
          <w:sz w:val="30"/>
          <w:szCs w:val="30"/>
        </w:rPr>
        <w:t>,</w:t>
      </w:r>
      <w:proofErr w:type="gramEnd"/>
      <w:r w:rsidRPr="00641944">
        <w:rPr>
          <w:rFonts w:ascii="Times New Roman" w:hAnsi="Times New Roman"/>
          <w:sz w:val="30"/>
          <w:szCs w:val="30"/>
        </w:rPr>
        <w:t xml:space="preserve">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В результате пожара уничтожена кровля, веранда, перекрытие, имущество в доме, повреждены стены. Причина </w:t>
      </w:r>
      <w:proofErr w:type="gramStart"/>
      <w:r w:rsidRPr="00641944">
        <w:rPr>
          <w:rFonts w:ascii="Times New Roman" w:hAnsi="Times New Roman"/>
          <w:sz w:val="30"/>
          <w:szCs w:val="30"/>
        </w:rPr>
        <w:t>произошедшего</w:t>
      </w:r>
      <w:proofErr w:type="gramEnd"/>
      <w:r w:rsidRPr="00641944">
        <w:rPr>
          <w:rFonts w:ascii="Times New Roman" w:hAnsi="Times New Roman"/>
          <w:sz w:val="30"/>
          <w:szCs w:val="30"/>
        </w:rPr>
        <w:t xml:space="preserve">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w:t>
      </w:r>
      <w:proofErr w:type="spellStart"/>
      <w:r w:rsidRPr="00641944">
        <w:rPr>
          <w:rFonts w:ascii="Times New Roman" w:hAnsi="Times New Roman"/>
          <w:sz w:val="30"/>
          <w:szCs w:val="30"/>
        </w:rPr>
        <w:t>Брестчине</w:t>
      </w:r>
      <w:proofErr w:type="spellEnd"/>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теряйтесь, даже если попали в водоворот. Нужно набрать </w:t>
      </w:r>
      <w:proofErr w:type="gramStart"/>
      <w:r w:rsidR="00641944" w:rsidRPr="00641944">
        <w:rPr>
          <w:rFonts w:ascii="Times New Roman" w:hAnsi="Times New Roman"/>
          <w:sz w:val="30"/>
          <w:szCs w:val="30"/>
        </w:rPr>
        <w:t>побольше</w:t>
      </w:r>
      <w:proofErr w:type="gramEnd"/>
      <w:r w:rsidR="00641944" w:rsidRPr="00641944">
        <w:rPr>
          <w:rFonts w:ascii="Times New Roman" w:hAnsi="Times New Roman"/>
          <w:sz w:val="30"/>
          <w:szCs w:val="30"/>
        </w:rPr>
        <w:t xml:space="preserve">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w:t>
      </w:r>
      <w:proofErr w:type="gramStart"/>
      <w:r w:rsidRPr="00641944">
        <w:rPr>
          <w:rFonts w:ascii="Times New Roman" w:hAnsi="Times New Roman"/>
          <w:sz w:val="30"/>
          <w:szCs w:val="30"/>
        </w:rPr>
        <w:t>служебного</w:t>
      </w:r>
      <w:proofErr w:type="gramEnd"/>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bookmarkStart w:id="2" w:name="_GoBack"/>
      <w:bookmarkEnd w:id="2"/>
    </w:p>
    <w:sectPr w:rsidR="000E0814"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98" w:rsidRDefault="00E20498" w:rsidP="003C3604">
      <w:pPr>
        <w:spacing w:after="0" w:line="240" w:lineRule="auto"/>
      </w:pPr>
      <w:r>
        <w:separator/>
      </w:r>
    </w:p>
  </w:endnote>
  <w:endnote w:type="continuationSeparator" w:id="0">
    <w:p w:rsidR="00E20498" w:rsidRDefault="00E20498"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98" w:rsidRDefault="00E20498" w:rsidP="003C3604">
      <w:pPr>
        <w:spacing w:after="0" w:line="240" w:lineRule="auto"/>
      </w:pPr>
      <w:r>
        <w:separator/>
      </w:r>
    </w:p>
  </w:footnote>
  <w:footnote w:type="continuationSeparator" w:id="0">
    <w:p w:rsidR="00E20498" w:rsidRDefault="00E20498"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46" w:rsidRPr="004304FF" w:rsidRDefault="006F6C99"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465CD">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097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C7082"/>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29"/>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6C99"/>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5CD"/>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0498"/>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5472"/>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C9B0-1819-4806-8EA1-56D410E6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10647</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5</cp:revision>
  <cp:lastPrinted>2023-06-13T13:09:00Z</cp:lastPrinted>
  <dcterms:created xsi:type="dcterms:W3CDTF">2023-06-12T09:39:00Z</dcterms:created>
  <dcterms:modified xsi:type="dcterms:W3CDTF">2023-07-19T12:02:00Z</dcterms:modified>
</cp:coreProperties>
</file>