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C" w:rsidRDefault="00F87EEC" w:rsidP="00F87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ab/>
      </w:r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 xml:space="preserve">Начальником отдела по образованию, спорту и туризму Глусского райисполкома с 1 июня назначен Александр Александрович Левченко. Родился Александр Левченко в 1970 году в Глуске. После окончания в 1992 году Белорусского государственного университета физической культуры 10 лет работал учителем физкультуры в </w:t>
      </w:r>
      <w:proofErr w:type="spellStart"/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>Катковской</w:t>
      </w:r>
      <w:proofErr w:type="spellEnd"/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 xml:space="preserve"> средней школе. С 2006 по 2008 год — директор </w:t>
      </w:r>
      <w:proofErr w:type="spellStart"/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>Клетненского</w:t>
      </w:r>
      <w:proofErr w:type="spellEnd"/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 xml:space="preserve"> учебно-педагогического комплекса. Затем четыре года руководил коллективом средней школы № 2 Глуска. С 2012 года трудился на разных должностях в отделе по образованию, спорту и туризму райисполкома. В январе 2015 года был избран председателем Глусского районного объединения профсоюзов. </w:t>
      </w:r>
    </w:p>
    <w:p w:rsidR="004C74DF" w:rsidRPr="00F87EEC" w:rsidRDefault="00F87EEC" w:rsidP="00F8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EC">
        <w:rPr>
          <w:rFonts w:ascii="Times New Roman" w:hAnsi="Times New Roman" w:cs="Times New Roman"/>
          <w:color w:val="000000"/>
          <w:sz w:val="28"/>
          <w:szCs w:val="28"/>
          <w:shd w:val="clear" w:color="auto" w:fill="F3FAF1"/>
        </w:rPr>
        <w:t>Женат, есть взрослая дочь.</w:t>
      </w:r>
      <w:r w:rsidRPr="00F87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EE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C74DF" w:rsidRPr="00F87EEC" w:rsidSect="004C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EC"/>
    <w:rsid w:val="004C74DF"/>
    <w:rsid w:val="00F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Пастушонок Ирина Анатольевна</dc:creator>
  <cp:keywords/>
  <dc:description/>
  <cp:lastModifiedBy>Пастушонок Ирина Анатольевна</cp:lastModifiedBy>
  <cp:revision>2</cp:revision>
  <dcterms:created xsi:type="dcterms:W3CDTF">2021-06-08T06:11:00Z</dcterms:created>
  <dcterms:modified xsi:type="dcterms:W3CDTF">2021-06-08T06:11:00Z</dcterms:modified>
</cp:coreProperties>
</file>